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C" w:rsidRPr="0054165C" w:rsidRDefault="0054165C" w:rsidP="0054165C">
      <w:pPr>
        <w:spacing w:after="0"/>
        <w:jc w:val="center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>Муниципальное бюджетное дошкольное образовательное учреждение «Детский сад № 145»</w:t>
      </w:r>
    </w:p>
    <w:p w:rsidR="0054165C" w:rsidRPr="0054165C" w:rsidRDefault="0054165C" w:rsidP="0054165C">
      <w:pPr>
        <w:spacing w:after="0"/>
        <w:jc w:val="center"/>
        <w:rPr>
          <w:rFonts w:asciiTheme="minorHAnsi" w:hAnsiTheme="minorHAnsi" w:cstheme="minorHAnsi"/>
          <w:szCs w:val="28"/>
        </w:rPr>
      </w:pPr>
    </w:p>
    <w:p w:rsidR="0054165C" w:rsidRPr="0054165C" w:rsidRDefault="0054165C" w:rsidP="0054165C">
      <w:pPr>
        <w:spacing w:after="0"/>
        <w:jc w:val="center"/>
        <w:rPr>
          <w:rFonts w:asciiTheme="minorHAnsi" w:hAnsiTheme="minorHAnsi" w:cstheme="minorHAnsi"/>
          <w:szCs w:val="28"/>
        </w:rPr>
      </w:pPr>
    </w:p>
    <w:p w:rsidR="0054165C" w:rsidRPr="0054165C" w:rsidRDefault="0054165C" w:rsidP="0054165C">
      <w:pPr>
        <w:spacing w:after="0"/>
        <w:jc w:val="center"/>
        <w:rPr>
          <w:rFonts w:asciiTheme="minorHAnsi" w:hAnsiTheme="minorHAnsi" w:cstheme="minorHAnsi"/>
          <w:szCs w:val="28"/>
        </w:rPr>
      </w:pPr>
    </w:p>
    <w:p w:rsidR="0054165C" w:rsidRPr="0054165C" w:rsidRDefault="0054165C" w:rsidP="0054165C">
      <w:pPr>
        <w:spacing w:before="0" w:after="0"/>
        <w:jc w:val="center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>Инновационный педагогический проект «Эстетическое воспитание детей дошкольного возраста средствами песенно-игрового творчества»</w:t>
      </w:r>
    </w:p>
    <w:p w:rsidR="0054165C" w:rsidRPr="0054165C" w:rsidRDefault="0054165C" w:rsidP="0054165C">
      <w:pPr>
        <w:spacing w:before="0" w:after="0"/>
        <w:jc w:val="center"/>
        <w:rPr>
          <w:rFonts w:asciiTheme="minorHAnsi" w:hAnsiTheme="minorHAnsi" w:cstheme="minorHAnsi"/>
          <w:szCs w:val="28"/>
        </w:rPr>
      </w:pPr>
    </w:p>
    <w:p w:rsidR="0054165C" w:rsidRPr="0054165C" w:rsidRDefault="0054165C" w:rsidP="0054165C">
      <w:pPr>
        <w:spacing w:after="0"/>
        <w:jc w:val="center"/>
        <w:rPr>
          <w:rFonts w:asciiTheme="minorHAnsi" w:hAnsiTheme="minorHAnsi" w:cstheme="minorHAnsi"/>
          <w:szCs w:val="28"/>
        </w:rPr>
      </w:pPr>
    </w:p>
    <w:p w:rsidR="0054165C" w:rsidRPr="0054165C" w:rsidRDefault="0054165C" w:rsidP="0054165C">
      <w:pPr>
        <w:rPr>
          <w:rFonts w:asciiTheme="minorHAnsi" w:hAnsiTheme="minorHAnsi" w:cstheme="minorHAnsi"/>
          <w:szCs w:val="28"/>
        </w:rPr>
      </w:pPr>
    </w:p>
    <w:p w:rsidR="0054165C" w:rsidRPr="0054165C" w:rsidRDefault="0054165C" w:rsidP="0054165C">
      <w:pPr>
        <w:jc w:val="right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 xml:space="preserve">                                                                                                                                Воспитател</w:t>
      </w:r>
      <w:r w:rsidRPr="0054165C">
        <w:rPr>
          <w:rFonts w:asciiTheme="minorHAnsi" w:hAnsiTheme="minorHAnsi" w:cstheme="minorHAnsi"/>
          <w:szCs w:val="28"/>
        </w:rPr>
        <w:t>ь:</w:t>
      </w:r>
    </w:p>
    <w:p w:rsidR="0054165C" w:rsidRPr="0054165C" w:rsidRDefault="0054165C" w:rsidP="0054165C">
      <w:pPr>
        <w:jc w:val="right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 w:rsidRPr="0054165C">
        <w:rPr>
          <w:rFonts w:asciiTheme="minorHAnsi" w:hAnsiTheme="minorHAnsi" w:cstheme="minorHAnsi"/>
          <w:szCs w:val="28"/>
        </w:rPr>
        <w:t>Ковалева</w:t>
      </w:r>
      <w:proofErr w:type="gramStart"/>
      <w:r w:rsidRPr="0054165C">
        <w:rPr>
          <w:rFonts w:asciiTheme="minorHAnsi" w:hAnsiTheme="minorHAnsi" w:cstheme="minorHAnsi"/>
          <w:szCs w:val="28"/>
        </w:rPr>
        <w:t>.Т</w:t>
      </w:r>
      <w:proofErr w:type="gramEnd"/>
      <w:r w:rsidRPr="0054165C">
        <w:rPr>
          <w:rFonts w:asciiTheme="minorHAnsi" w:hAnsiTheme="minorHAnsi" w:cstheme="minorHAnsi"/>
          <w:szCs w:val="28"/>
        </w:rPr>
        <w:t>.А</w:t>
      </w:r>
      <w:proofErr w:type="spellEnd"/>
      <w:r w:rsidRPr="0054165C">
        <w:rPr>
          <w:rFonts w:asciiTheme="minorHAnsi" w:hAnsiTheme="minorHAnsi" w:cstheme="minorHAnsi"/>
          <w:szCs w:val="28"/>
        </w:rPr>
        <w:t>.</w:t>
      </w:r>
    </w:p>
    <w:p w:rsidR="00377575" w:rsidRPr="0054165C" w:rsidRDefault="00377575" w:rsidP="0054165C">
      <w:pPr>
        <w:rPr>
          <w:rFonts w:asciiTheme="minorHAnsi" w:hAnsiTheme="minorHAnsi" w:cstheme="minorHAnsi"/>
          <w:szCs w:val="28"/>
        </w:rPr>
      </w:pPr>
    </w:p>
    <w:p w:rsidR="0035147C" w:rsidRDefault="0035147C" w:rsidP="0054165C"/>
    <w:p w:rsidR="0035147C" w:rsidRDefault="0035147C" w:rsidP="0054165C"/>
    <w:p w:rsidR="0035147C" w:rsidRDefault="0035147C" w:rsidP="0054165C"/>
    <w:p w:rsidR="0035147C" w:rsidRDefault="0035147C" w:rsidP="0054165C"/>
    <w:p w:rsidR="0054165C" w:rsidRPr="0054165C" w:rsidRDefault="0054165C" w:rsidP="0054165C">
      <w:pPr>
        <w:spacing w:before="0" w:after="0"/>
        <w:jc w:val="center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Default="0035147C" w:rsidP="0054165C">
      <w:pPr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Pr="0054165C" w:rsidRDefault="0054165C" w:rsidP="0054165C">
      <w:pPr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Pr="0054165C" w:rsidRDefault="0054165C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35147C" w:rsidP="0054165C">
      <w:pPr>
        <w:spacing w:before="0" w:after="0"/>
        <w:jc w:val="center"/>
        <w:rPr>
          <w:rFonts w:asciiTheme="minorHAnsi" w:hAnsiTheme="minorHAnsi" w:cstheme="minorHAnsi"/>
          <w:b/>
          <w:szCs w:val="28"/>
        </w:rPr>
      </w:pPr>
      <w:r w:rsidRPr="0054165C">
        <w:rPr>
          <w:rFonts w:asciiTheme="minorHAnsi" w:hAnsiTheme="minorHAnsi" w:cstheme="minorHAnsi"/>
          <w:b/>
          <w:szCs w:val="28"/>
        </w:rPr>
        <w:lastRenderedPageBreak/>
        <w:t xml:space="preserve">Содержание: </w:t>
      </w:r>
    </w:p>
    <w:p w:rsidR="0035147C" w:rsidRPr="0054165C" w:rsidRDefault="0035147C" w:rsidP="0054165C">
      <w:pPr>
        <w:spacing w:before="0" w:after="0"/>
        <w:jc w:val="both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>1. Актуальность темы инновационного проекта</w:t>
      </w:r>
    </w:p>
    <w:p w:rsidR="0035147C" w:rsidRPr="0054165C" w:rsidRDefault="0035147C" w:rsidP="0054165C">
      <w:pPr>
        <w:spacing w:before="0" w:after="0"/>
        <w:jc w:val="both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>2. Цель, задачи, гипотеза, предмет, объект инновационной работы</w:t>
      </w:r>
    </w:p>
    <w:p w:rsidR="0035147C" w:rsidRPr="0054165C" w:rsidRDefault="0035147C" w:rsidP="0054165C">
      <w:pPr>
        <w:spacing w:before="0" w:after="0"/>
        <w:jc w:val="both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>3.Научно-методологические основы реализации инновационного проекта</w:t>
      </w:r>
    </w:p>
    <w:p w:rsidR="0035147C" w:rsidRPr="0054165C" w:rsidRDefault="0035147C" w:rsidP="0054165C">
      <w:pPr>
        <w:spacing w:before="0" w:after="0"/>
        <w:jc w:val="both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>4. Участники проекта</w:t>
      </w:r>
    </w:p>
    <w:p w:rsidR="0035147C" w:rsidRPr="0054165C" w:rsidRDefault="0035147C" w:rsidP="0054165C">
      <w:pPr>
        <w:pStyle w:val="a3"/>
        <w:spacing w:before="0" w:after="0"/>
        <w:ind w:left="705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 xml:space="preserve">5. </w:t>
      </w:r>
      <w:r w:rsidR="00186FF5" w:rsidRPr="0054165C">
        <w:rPr>
          <w:rFonts w:asciiTheme="minorHAnsi" w:hAnsiTheme="minorHAnsi" w:cstheme="minorHAnsi"/>
          <w:szCs w:val="28"/>
        </w:rPr>
        <w:t xml:space="preserve">Организация работы по эстетическому воспитанию и развитию детей в ДОУ посредством </w:t>
      </w:r>
      <w:r w:rsidR="003F6DD6" w:rsidRPr="0054165C">
        <w:rPr>
          <w:rFonts w:asciiTheme="minorHAnsi" w:hAnsiTheme="minorHAnsi" w:cstheme="minorHAnsi"/>
          <w:szCs w:val="28"/>
        </w:rPr>
        <w:t xml:space="preserve">песенно-игрового творчества. </w:t>
      </w:r>
    </w:p>
    <w:p w:rsidR="0035147C" w:rsidRPr="0054165C" w:rsidRDefault="0035147C" w:rsidP="0054165C">
      <w:pPr>
        <w:spacing w:before="0" w:after="0"/>
        <w:jc w:val="both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>6. Этапы реализации инновационного проекта</w:t>
      </w:r>
    </w:p>
    <w:p w:rsidR="0035147C" w:rsidRPr="0054165C" w:rsidRDefault="0035147C" w:rsidP="0054165C">
      <w:pPr>
        <w:spacing w:before="0" w:after="0"/>
        <w:jc w:val="both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 xml:space="preserve">7. </w:t>
      </w:r>
      <w:r w:rsidR="00A74FCA" w:rsidRPr="0054165C">
        <w:rPr>
          <w:rFonts w:asciiTheme="minorHAnsi" w:hAnsiTheme="minorHAnsi" w:cstheme="minorHAnsi"/>
          <w:szCs w:val="28"/>
        </w:rPr>
        <w:t xml:space="preserve">Диагностика результатов реализации инновационного проекта </w:t>
      </w:r>
    </w:p>
    <w:p w:rsidR="0035147C" w:rsidRPr="0054165C" w:rsidRDefault="0035147C" w:rsidP="0054165C">
      <w:pPr>
        <w:spacing w:before="0" w:after="0"/>
        <w:jc w:val="both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>8. Ожидаемые результаты реализации инновационного проекта</w:t>
      </w: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spacing w:before="0" w:after="0"/>
        <w:rPr>
          <w:rFonts w:asciiTheme="minorHAnsi" w:hAnsiTheme="minorHAnsi" w:cstheme="minorHAnsi"/>
          <w:szCs w:val="28"/>
        </w:rPr>
      </w:pPr>
    </w:p>
    <w:p w:rsidR="0035147C" w:rsidRPr="0054165C" w:rsidRDefault="000A265A" w:rsidP="0054165C">
      <w:pPr>
        <w:tabs>
          <w:tab w:val="left" w:pos="5625"/>
        </w:tabs>
        <w:spacing w:before="0" w:after="0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ab/>
      </w:r>
    </w:p>
    <w:p w:rsidR="000A265A" w:rsidRPr="0054165C" w:rsidRDefault="000A265A" w:rsidP="0054165C">
      <w:pPr>
        <w:tabs>
          <w:tab w:val="left" w:pos="5625"/>
        </w:tabs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tabs>
          <w:tab w:val="left" w:pos="5625"/>
        </w:tabs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tabs>
          <w:tab w:val="left" w:pos="5625"/>
        </w:tabs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tabs>
          <w:tab w:val="left" w:pos="5625"/>
        </w:tabs>
        <w:spacing w:before="0" w:after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CC2C8D" w:rsidRDefault="00CC2C8D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54165C" w:rsidRPr="0054165C" w:rsidRDefault="0054165C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:rsidR="000A265A" w:rsidRPr="0054165C" w:rsidRDefault="000A265A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p w:rsidR="000A265A" w:rsidRPr="0054165C" w:rsidRDefault="000A265A" w:rsidP="0054165C">
      <w:pPr>
        <w:pStyle w:val="a3"/>
        <w:numPr>
          <w:ilvl w:val="0"/>
          <w:numId w:val="1"/>
        </w:numPr>
        <w:tabs>
          <w:tab w:val="left" w:pos="5625"/>
        </w:tabs>
        <w:spacing w:before="0" w:after="0"/>
        <w:rPr>
          <w:rFonts w:asciiTheme="minorHAnsi" w:hAnsiTheme="minorHAnsi" w:cstheme="minorHAnsi"/>
          <w:b/>
          <w:szCs w:val="28"/>
        </w:rPr>
      </w:pPr>
      <w:r w:rsidRPr="0054165C">
        <w:rPr>
          <w:rFonts w:asciiTheme="minorHAnsi" w:hAnsiTheme="minorHAnsi" w:cstheme="minorHAnsi"/>
          <w:b/>
          <w:szCs w:val="28"/>
        </w:rPr>
        <w:lastRenderedPageBreak/>
        <w:t>Актуальность исследования</w:t>
      </w:r>
    </w:p>
    <w:p w:rsidR="00927CEA" w:rsidRPr="0054165C" w:rsidRDefault="00927CEA" w:rsidP="0054165C">
      <w:pPr>
        <w:pStyle w:val="a3"/>
        <w:tabs>
          <w:tab w:val="left" w:pos="5625"/>
        </w:tabs>
        <w:spacing w:before="0" w:after="0"/>
        <w:ind w:left="705"/>
        <w:rPr>
          <w:rFonts w:asciiTheme="minorHAnsi" w:hAnsiTheme="minorHAnsi" w:cstheme="minorHAnsi"/>
          <w:szCs w:val="28"/>
        </w:rPr>
      </w:pPr>
    </w:p>
    <w:p w:rsidR="00710CFB" w:rsidRPr="0054165C" w:rsidRDefault="00710CFB" w:rsidP="0054165C">
      <w:pPr>
        <w:pStyle w:val="c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65C">
        <w:rPr>
          <w:rFonts w:asciiTheme="minorHAnsi" w:hAnsiTheme="minorHAnsi" w:cstheme="minorHAnsi"/>
          <w:color w:val="000000"/>
          <w:sz w:val="28"/>
          <w:szCs w:val="28"/>
        </w:rPr>
        <w:t>Одной из примечательных черт современного этапа культурной революции в нашей стране является рост общественного интереса к практике и теории эстетического воспитания.</w:t>
      </w:r>
    </w:p>
    <w:p w:rsidR="00710CFB" w:rsidRPr="0054165C" w:rsidRDefault="00710CFB" w:rsidP="0054165C">
      <w:pPr>
        <w:suppressAutoHyphens/>
        <w:spacing w:before="0" w:after="0"/>
        <w:ind w:left="0" w:firstLine="720"/>
        <w:jc w:val="both"/>
        <w:rPr>
          <w:rFonts w:asciiTheme="minorHAnsi" w:eastAsia="Times New Roman" w:hAnsiTheme="minorHAnsi" w:cstheme="minorHAnsi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В последнее время всё большее внимание представителей различных наук, а также педагогов-практиков привлекают не только отдельные виды искусств, а также художественная культура в целом, как сильнейший эмоциональный фактор, и как среда формирования личности ребёнка. Художественная культура поистине является феноменом педагогического процесса: выражая общечеловеческие ценности и своеобразие национального менталитета, отражая весь окружающий нас мир, она оказывает огромное влияние на формирование духовной жизни ребёнка, развитие его интеллекта и эмоций, потребности в общении и творческих способностей. Погружение детей в мир искусства средствами музыки, движения, театрализованной деятельности вносит разнообразие в жизнь ребёнка, дарит ему радость, развивает эмоционально-личностную сферу. Известно, что только на положительном эмоциональном уровне идёт благоприятное интеллектуальное развитие.</w:t>
      </w:r>
    </w:p>
    <w:p w:rsidR="00710CFB" w:rsidRPr="0054165C" w:rsidRDefault="00710CFB" w:rsidP="0054165C">
      <w:pPr>
        <w:suppressAutoHyphens/>
        <w:spacing w:before="0" w:after="0"/>
        <w:ind w:left="142" w:firstLine="566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Однако следует заметить, что эстетическому воспитанию детей придавалось лишь второстепенное значение. Прежде всего, стремились развивать у детей высокую мыслительную активность, развивать их интеллектуальные способности, а духовное развитие оставалось и остаётся на втором плане.</w:t>
      </w:r>
    </w:p>
    <w:p w:rsidR="00710CFB" w:rsidRPr="0054165C" w:rsidRDefault="00710CFB" w:rsidP="0054165C">
      <w:pPr>
        <w:suppressAutoHyphens/>
        <w:spacing w:before="0" w:after="0"/>
        <w:ind w:left="142" w:firstLine="566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Целью приобщения детей к искусству должно стать формирование у них умения творить прекрасное в своей жизни путём включения в обучение всех видов искусств – литературы, музыки, театра.</w:t>
      </w:r>
    </w:p>
    <w:p w:rsidR="008D557B" w:rsidRPr="0054165C" w:rsidRDefault="008D557B" w:rsidP="0054165C">
      <w:pPr>
        <w:suppressAutoHyphens/>
        <w:spacing w:before="0" w:after="0"/>
        <w:ind w:left="0" w:firstLine="708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Музыка является одним из важных средств воспитания духовности и нравственности человека.</w:t>
      </w:r>
    </w:p>
    <w:p w:rsidR="008D557B" w:rsidRPr="0054165C" w:rsidRDefault="008D557B" w:rsidP="0054165C">
      <w:pPr>
        <w:suppressAutoHyphens/>
        <w:spacing w:before="0" w:after="0"/>
        <w:ind w:left="0" w:firstLine="708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Основы музыкальной культуры закладываются в детстве. Именно в дошкольном возрасте формируются эталоны прекрасного, накапливаются знания и тот опыт деятельности, от которого во многом зависит последующее эстетическое восприятие   окружающего мира.  </w:t>
      </w:r>
    </w:p>
    <w:p w:rsidR="008D557B" w:rsidRPr="0054165C" w:rsidRDefault="008D557B" w:rsidP="0054165C">
      <w:pPr>
        <w:suppressAutoHyphens/>
        <w:spacing w:before="0" w:after="0"/>
        <w:ind w:left="0" w:firstLine="708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Понимание новшеств в дошкольном образовании в соответствии   с ФГОС, заставляет педагога искать новые пути приобщения дошкольников к классической музыке.  Учит воспитывать детей на основе современных методов и интегрированных технологий.</w:t>
      </w:r>
    </w:p>
    <w:p w:rsidR="008D557B" w:rsidRPr="0054165C" w:rsidRDefault="008D557B" w:rsidP="0054165C">
      <w:pPr>
        <w:suppressAutoHyphens/>
        <w:spacing w:before="0" w:after="0"/>
        <w:ind w:left="0" w:firstLine="708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Восприятие музыки – сложный процесс. </w:t>
      </w:r>
      <w:proofErr w:type="gramStart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Требующий</w:t>
      </w:r>
      <w:proofErr w:type="gramEnd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 от ребёнка внимание, памяти, развитого мышления, разнообразных навыков.</w:t>
      </w:r>
    </w:p>
    <w:p w:rsidR="008D557B" w:rsidRPr="0054165C" w:rsidRDefault="008D557B" w:rsidP="0054165C">
      <w:pPr>
        <w:suppressAutoHyphens/>
        <w:spacing w:before="0" w:after="0"/>
        <w:ind w:left="0" w:firstLine="708"/>
        <w:jc w:val="both"/>
        <w:rPr>
          <w:rFonts w:asciiTheme="minorHAnsi" w:eastAsia="Times New Roman" w:hAnsiTheme="minorHAnsi" w:cstheme="minorHAnsi"/>
          <w:b/>
          <w:bCs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Чтобы научить ребёнка понимать особенности музыки, сформировать духовно нравственное  развитие, необходимо акцентировать внимание </w:t>
      </w: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lastRenderedPageBreak/>
        <w:t xml:space="preserve">ребёнка на жанре и характере музыки, средствах музыкальной выразительности, разнообразие музыкальных инструментов и композиций разных классиков. </w:t>
      </w:r>
    </w:p>
    <w:p w:rsidR="00927CEA" w:rsidRPr="0054165C" w:rsidRDefault="00927CEA" w:rsidP="0054165C">
      <w:pPr>
        <w:suppressAutoHyphens/>
        <w:spacing w:before="0" w:after="0"/>
        <w:ind w:left="0" w:firstLine="72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</w:p>
    <w:p w:rsidR="00927CEA" w:rsidRPr="0054165C" w:rsidRDefault="00927CEA" w:rsidP="0054165C">
      <w:pPr>
        <w:pStyle w:val="a3"/>
        <w:numPr>
          <w:ilvl w:val="0"/>
          <w:numId w:val="1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b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b/>
          <w:color w:val="000000"/>
          <w:kern w:val="1"/>
          <w:szCs w:val="28"/>
          <w:lang w:eastAsia="ru-RU"/>
        </w:rPr>
        <w:t>Цель, задачи, гипотеза, предмет, объект инновационной работы</w:t>
      </w:r>
    </w:p>
    <w:p w:rsidR="008D557B" w:rsidRPr="0054165C" w:rsidRDefault="00927CEA" w:rsidP="0054165C">
      <w:pPr>
        <w:spacing w:before="0" w:after="0"/>
        <w:ind w:left="-360" w:firstLine="36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i/>
          <w:color w:val="000000"/>
          <w:szCs w:val="28"/>
        </w:rPr>
        <w:t xml:space="preserve">Цель 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инновационного проекта - </w:t>
      </w:r>
      <w:r w:rsidR="008D557B" w:rsidRPr="0054165C">
        <w:rPr>
          <w:rFonts w:asciiTheme="minorHAnsi" w:hAnsiTheme="minorHAnsi" w:cstheme="minorHAnsi"/>
          <w:color w:val="000000"/>
          <w:szCs w:val="28"/>
        </w:rPr>
        <w:t>формирование  начала музыкально-художественной культуры, формирование  творческой  активности  ребенка через развитие его музыкальных способностей посредством слушания классической музыки, развитие стремления к поиску форм для воплощения своего творческого замысла.</w:t>
      </w:r>
    </w:p>
    <w:p w:rsidR="00927CEA" w:rsidRPr="0054165C" w:rsidRDefault="00927CEA" w:rsidP="0054165C">
      <w:pPr>
        <w:spacing w:before="0" w:after="0"/>
        <w:ind w:left="0"/>
        <w:rPr>
          <w:rStyle w:val="a4"/>
          <w:rFonts w:asciiTheme="minorHAnsi" w:hAnsiTheme="minorHAnsi" w:cstheme="minorHAnsi"/>
          <w:i/>
          <w:color w:val="000000"/>
          <w:szCs w:val="28"/>
          <w:u w:val="none"/>
        </w:rPr>
      </w:pPr>
      <w:r w:rsidRPr="0054165C">
        <w:rPr>
          <w:rFonts w:asciiTheme="minorHAnsi" w:hAnsiTheme="minorHAnsi" w:cstheme="minorHAnsi"/>
          <w:i/>
          <w:szCs w:val="28"/>
        </w:rPr>
        <w:t xml:space="preserve">Задачи </w:t>
      </w:r>
      <w:r w:rsidR="008D557B" w:rsidRPr="0054165C">
        <w:rPr>
          <w:rFonts w:asciiTheme="minorHAnsi" w:hAnsiTheme="minorHAnsi" w:cstheme="minorHAnsi"/>
          <w:i/>
          <w:szCs w:val="28"/>
        </w:rPr>
        <w:t xml:space="preserve">инновационной </w:t>
      </w:r>
      <w:proofErr w:type="spellStart"/>
      <w:r w:rsidR="008D557B" w:rsidRPr="0054165C">
        <w:rPr>
          <w:rFonts w:asciiTheme="minorHAnsi" w:hAnsiTheme="minorHAnsi" w:cstheme="minorHAnsi"/>
          <w:i/>
          <w:szCs w:val="28"/>
        </w:rPr>
        <w:t>деятельнсти</w:t>
      </w:r>
      <w:proofErr w:type="spellEnd"/>
      <w:r w:rsidRPr="0054165C">
        <w:rPr>
          <w:rFonts w:asciiTheme="minorHAnsi" w:hAnsiTheme="minorHAnsi" w:cstheme="minorHAnsi"/>
          <w:i/>
          <w:szCs w:val="28"/>
        </w:rPr>
        <w:t xml:space="preserve">: </w:t>
      </w:r>
    </w:p>
    <w:p w:rsidR="008D557B" w:rsidRPr="0054165C" w:rsidRDefault="006C2A4E" w:rsidP="0054165C">
      <w:pPr>
        <w:pStyle w:val="a3"/>
        <w:numPr>
          <w:ilvl w:val="0"/>
          <w:numId w:val="4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р</w:t>
      </w:r>
      <w:r w:rsidR="008D557B"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асширять знания детей о классической музыке, развивать восприятие музыкальных произведений разных эпох;</w:t>
      </w:r>
    </w:p>
    <w:p w:rsidR="008D557B" w:rsidRPr="0054165C" w:rsidRDefault="008D557B" w:rsidP="0054165C">
      <w:pPr>
        <w:pStyle w:val="a3"/>
        <w:numPr>
          <w:ilvl w:val="0"/>
          <w:numId w:val="4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развивать музыкальные способности, эстетический вкус, умение проявлять эмоциональную отзывчивость на музыку, развивать творчество и креативность участников проекта;</w:t>
      </w:r>
    </w:p>
    <w:p w:rsidR="008D557B" w:rsidRPr="0054165C" w:rsidRDefault="008D557B" w:rsidP="0054165C">
      <w:pPr>
        <w:pStyle w:val="a3"/>
        <w:numPr>
          <w:ilvl w:val="0"/>
          <w:numId w:val="4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побуждать выражать свои впечатления от прослушивания </w:t>
      </w:r>
      <w:proofErr w:type="gramStart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классических</w:t>
      </w:r>
      <w:proofErr w:type="gramEnd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 произведении в творческой деятельности, исполнительском искусстве, речевой деятельности</w:t>
      </w:r>
    </w:p>
    <w:p w:rsidR="008D557B" w:rsidRPr="0054165C" w:rsidRDefault="008D557B" w:rsidP="0054165C">
      <w:pPr>
        <w:pStyle w:val="a3"/>
        <w:numPr>
          <w:ilvl w:val="0"/>
          <w:numId w:val="4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познакомить детей с исполнением классической музыки на различных музыкальных инструментах, в т. ч народных разными исполнителями: вокалистами, музыкантами.</w:t>
      </w:r>
    </w:p>
    <w:p w:rsidR="008D557B" w:rsidRPr="0054165C" w:rsidRDefault="008D557B" w:rsidP="0054165C">
      <w:pPr>
        <w:pStyle w:val="a3"/>
        <w:numPr>
          <w:ilvl w:val="0"/>
          <w:numId w:val="4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создавать игровые, творческие ситуации через импровизацию с использованием классической музыки</w:t>
      </w:r>
    </w:p>
    <w:p w:rsidR="008D557B" w:rsidRPr="0054165C" w:rsidRDefault="008D557B" w:rsidP="0054165C">
      <w:pPr>
        <w:pStyle w:val="a3"/>
        <w:numPr>
          <w:ilvl w:val="0"/>
          <w:numId w:val="4"/>
        </w:numPr>
        <w:suppressAutoHyphens/>
        <w:spacing w:before="0" w:after="0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формировать единый детско-взрослый коллектив</w:t>
      </w:r>
      <w:r w:rsidR="006C2A4E"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.</w:t>
      </w:r>
    </w:p>
    <w:p w:rsidR="008D557B" w:rsidRPr="0054165C" w:rsidRDefault="008D557B" w:rsidP="0054165C">
      <w:pPr>
        <w:spacing w:before="0" w:after="0"/>
        <w:ind w:left="0" w:firstLine="36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i/>
          <w:color w:val="000000"/>
          <w:szCs w:val="28"/>
        </w:rPr>
        <w:t>Предмет исследования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- организационно-педагогические условия построения образовательного процесса дошкольников посредством </w:t>
      </w:r>
      <w:r w:rsidR="006C2A4E" w:rsidRPr="0054165C">
        <w:rPr>
          <w:rFonts w:asciiTheme="minorHAnsi" w:hAnsiTheme="minorHAnsi" w:cstheme="minorHAnsi"/>
          <w:color w:val="000000"/>
          <w:szCs w:val="28"/>
        </w:rPr>
        <w:t>песенно-игрового творчества.</w:t>
      </w:r>
    </w:p>
    <w:p w:rsidR="006C2A4E" w:rsidRPr="0054165C" w:rsidRDefault="006C2A4E" w:rsidP="0054165C">
      <w:pPr>
        <w:spacing w:before="0" w:after="0"/>
        <w:ind w:left="0" w:firstLine="36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i/>
          <w:color w:val="000000"/>
          <w:szCs w:val="28"/>
        </w:rPr>
        <w:t>Объект исследования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– эстетическое воспитание дошкольников. </w:t>
      </w:r>
    </w:p>
    <w:p w:rsidR="008D557B" w:rsidRPr="0054165C" w:rsidRDefault="008D557B" w:rsidP="0054165C">
      <w:pPr>
        <w:spacing w:before="0" w:after="0"/>
        <w:ind w:left="0" w:firstLine="36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i/>
          <w:color w:val="000000"/>
          <w:szCs w:val="28"/>
        </w:rPr>
        <w:t>Гипотеза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исследования заключается в следующем предположении: средства музыкального искусства будут эффективным средством образовательного процесса у детей дошкольного возраста.</w:t>
      </w:r>
    </w:p>
    <w:p w:rsidR="008D557B" w:rsidRPr="0054165C" w:rsidRDefault="008D557B" w:rsidP="0054165C">
      <w:pPr>
        <w:suppressAutoHyphens/>
        <w:spacing w:before="0" w:after="0"/>
        <w:ind w:left="0" w:firstLine="737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Решение поставленных задач и проверка исходных предположений обеспечивались применением следующих методов исследования: теоретический анализ литературы по проблеме исследования, педагогический эксперимент (констатирующий, формирующий и контрольный), наблюдение, анализ игровой деятельности детей, беседа, методы математической и статистической обработки результатов эксперимента.</w:t>
      </w:r>
    </w:p>
    <w:p w:rsidR="008D557B" w:rsidRPr="0054165C" w:rsidRDefault="008D557B" w:rsidP="0054165C">
      <w:pPr>
        <w:suppressAutoHyphens/>
        <w:spacing w:before="0" w:after="0"/>
        <w:ind w:left="0" w:firstLine="737"/>
        <w:jc w:val="both"/>
        <w:rPr>
          <w:rFonts w:asciiTheme="minorHAnsi" w:eastAsia="Times New Roman" w:hAnsiTheme="minorHAnsi" w:cstheme="minorHAnsi"/>
          <w:i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i/>
          <w:color w:val="000000"/>
          <w:kern w:val="1"/>
          <w:szCs w:val="28"/>
          <w:lang w:eastAsia="ru-RU"/>
        </w:rPr>
        <w:t xml:space="preserve">Научный руководитель: </w:t>
      </w:r>
    </w:p>
    <w:p w:rsidR="008D557B" w:rsidRPr="0054165C" w:rsidRDefault="008D557B" w:rsidP="0054165C">
      <w:pPr>
        <w:suppressAutoHyphens/>
        <w:spacing w:before="0" w:after="0"/>
        <w:ind w:left="0" w:firstLine="737"/>
        <w:jc w:val="both"/>
        <w:rPr>
          <w:rFonts w:asciiTheme="minorHAnsi" w:eastAsia="Times New Roman" w:hAnsiTheme="minorHAnsi" w:cstheme="minorHAnsi"/>
          <w:i/>
          <w:color w:val="000000"/>
          <w:kern w:val="1"/>
          <w:szCs w:val="28"/>
          <w:lang w:eastAsia="ru-RU"/>
        </w:rPr>
      </w:pPr>
    </w:p>
    <w:p w:rsidR="008D557B" w:rsidRPr="0054165C" w:rsidRDefault="008D557B" w:rsidP="0054165C">
      <w:pPr>
        <w:suppressAutoHyphens/>
        <w:spacing w:before="0" w:after="0"/>
        <w:ind w:left="0" w:firstLine="737"/>
        <w:jc w:val="both"/>
        <w:rPr>
          <w:rFonts w:asciiTheme="minorHAnsi" w:eastAsia="Times New Roman" w:hAnsiTheme="minorHAnsi" w:cstheme="minorHAnsi"/>
          <w:i/>
          <w:color w:val="000000"/>
          <w:kern w:val="1"/>
          <w:szCs w:val="28"/>
          <w:lang w:eastAsia="ru-RU"/>
        </w:rPr>
      </w:pPr>
    </w:p>
    <w:p w:rsidR="008D557B" w:rsidRPr="0054165C" w:rsidRDefault="008D557B" w:rsidP="0054165C">
      <w:pPr>
        <w:pStyle w:val="a3"/>
        <w:numPr>
          <w:ilvl w:val="0"/>
          <w:numId w:val="1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b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b/>
          <w:color w:val="000000"/>
          <w:kern w:val="1"/>
          <w:szCs w:val="28"/>
          <w:lang w:eastAsia="ru-RU"/>
        </w:rPr>
        <w:t>Научно-методологические основы реализации инновационного проекта</w:t>
      </w:r>
    </w:p>
    <w:p w:rsidR="008D557B" w:rsidRPr="0054165C" w:rsidRDefault="008D557B" w:rsidP="0054165C">
      <w:pPr>
        <w:pStyle w:val="c1"/>
        <w:spacing w:before="0" w:beforeAutospacing="0" w:after="0" w:afterAutospacing="0"/>
        <w:ind w:firstLine="720"/>
        <w:jc w:val="both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Указанная в данном инновационном проекте проблема разработана достаточно полно в трудах отечественных и зарубежных педагогов и психологов. Среди них: Д.Б.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Кабалевский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А.С.Макаренко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, Б.М.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Неменский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Б.Т.Лихачев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В.А.Сухомлинский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, В.Н.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Шацкая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, и другие</w:t>
      </w:r>
      <w:r w:rsidR="00186FF5"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6C2A4E" w:rsidRPr="0054165C" w:rsidRDefault="006C2A4E" w:rsidP="0054165C">
      <w:pPr>
        <w:pStyle w:val="c1"/>
        <w:spacing w:before="0" w:beforeAutospacing="0" w:after="0" w:afterAutospacing="0"/>
        <w:ind w:firstLine="720"/>
        <w:jc w:val="both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</w:p>
    <w:p w:rsidR="006C2A4E" w:rsidRPr="0054165C" w:rsidRDefault="006C2A4E" w:rsidP="0054165C">
      <w:pPr>
        <w:pStyle w:val="a3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Cs w:val="28"/>
        </w:rPr>
      </w:pPr>
      <w:r w:rsidRPr="0054165C">
        <w:rPr>
          <w:rFonts w:asciiTheme="minorHAnsi" w:hAnsiTheme="minorHAnsi" w:cstheme="minorHAnsi"/>
          <w:b/>
          <w:szCs w:val="28"/>
        </w:rPr>
        <w:t>Участники проекта</w:t>
      </w:r>
    </w:p>
    <w:p w:rsidR="006C2A4E" w:rsidRPr="0054165C" w:rsidRDefault="006C2A4E" w:rsidP="0054165C">
      <w:pPr>
        <w:spacing w:before="0" w:after="0"/>
        <w:ind w:left="0" w:firstLine="345"/>
        <w:rPr>
          <w:rFonts w:asciiTheme="minorHAnsi" w:hAnsiTheme="minorHAnsi" w:cstheme="minorHAnsi"/>
          <w:szCs w:val="28"/>
        </w:rPr>
      </w:pPr>
      <w:r w:rsidRPr="0054165C">
        <w:rPr>
          <w:rFonts w:asciiTheme="minorHAnsi" w:hAnsiTheme="minorHAnsi" w:cstheme="minorHAnsi"/>
          <w:szCs w:val="28"/>
        </w:rPr>
        <w:t>Дети 5-7 лет (старшая группа), их родители, воспитатели.</w:t>
      </w:r>
    </w:p>
    <w:p w:rsidR="00186FF5" w:rsidRPr="0054165C" w:rsidRDefault="00186FF5" w:rsidP="0054165C">
      <w:pPr>
        <w:spacing w:before="0" w:after="0"/>
        <w:ind w:left="0" w:firstLine="345"/>
        <w:rPr>
          <w:rFonts w:asciiTheme="minorHAnsi" w:hAnsiTheme="minorHAnsi" w:cstheme="minorHAnsi"/>
          <w:szCs w:val="28"/>
        </w:rPr>
      </w:pPr>
    </w:p>
    <w:p w:rsidR="00186FF5" w:rsidRPr="0054165C" w:rsidRDefault="006C2A4E" w:rsidP="0054165C">
      <w:pPr>
        <w:pStyle w:val="a3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Cs w:val="28"/>
        </w:rPr>
      </w:pPr>
      <w:r w:rsidRPr="0054165C">
        <w:rPr>
          <w:rFonts w:asciiTheme="minorHAnsi" w:hAnsiTheme="minorHAnsi" w:cstheme="minorHAnsi"/>
          <w:b/>
          <w:szCs w:val="28"/>
        </w:rPr>
        <w:t>Организация работы по эстетическому воспитанию и развитию детей в ДОУ</w:t>
      </w:r>
      <w:r w:rsidR="00186FF5" w:rsidRPr="0054165C">
        <w:rPr>
          <w:rFonts w:asciiTheme="minorHAnsi" w:hAnsiTheme="minorHAnsi" w:cstheme="minorHAnsi"/>
          <w:b/>
          <w:szCs w:val="28"/>
        </w:rPr>
        <w:t xml:space="preserve"> посредством </w:t>
      </w:r>
      <w:r w:rsidR="003F6DD6" w:rsidRPr="0054165C">
        <w:rPr>
          <w:rFonts w:asciiTheme="minorHAnsi" w:hAnsiTheme="minorHAnsi" w:cstheme="minorHAnsi"/>
          <w:b/>
          <w:szCs w:val="28"/>
        </w:rPr>
        <w:t>песенно-игрового творчества</w:t>
      </w:r>
      <w:r w:rsidRPr="0054165C">
        <w:rPr>
          <w:rFonts w:asciiTheme="minorHAnsi" w:hAnsiTheme="minorHAnsi" w:cstheme="minorHAnsi"/>
          <w:b/>
          <w:szCs w:val="28"/>
        </w:rPr>
        <w:t>.</w:t>
      </w:r>
    </w:p>
    <w:p w:rsidR="00186FF5" w:rsidRPr="0054165C" w:rsidRDefault="006C2A4E" w:rsidP="0054165C">
      <w:pPr>
        <w:pStyle w:val="c6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1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86FF5" w:rsidRPr="0054165C">
        <w:rPr>
          <w:rFonts w:asciiTheme="minorHAnsi" w:hAnsiTheme="minorHAnsi" w:cstheme="minorHAnsi"/>
          <w:color w:val="000000"/>
          <w:sz w:val="28"/>
          <w:szCs w:val="28"/>
        </w:rPr>
        <w:t>Музыкальное искусство – один из важных компонентов развивающей среды, которая должна окружать ребёнка в течение всего периода детства. Взрослея, ребёнок начинает всё более осознанно воспринимать окружающее, приобщаться к разным видам музыкальной деятельности.</w:t>
      </w:r>
    </w:p>
    <w:p w:rsidR="00186FF5" w:rsidRPr="0054165C" w:rsidRDefault="00186FF5" w:rsidP="0054165C">
      <w:pPr>
        <w:suppressAutoHyphens/>
        <w:spacing w:before="0" w:after="0"/>
        <w:ind w:left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         Формы приобщения к музыке могут быть самыми разнообразными: музыкальные занятия, праздники, развлечения, экскурсии и т.д. Не только музыкальные руководители, но и воспитатели, как правило, могут стать инициатором в организации музыкальной деятельности детей в повседневной жизни. Это совместное пение детей, проведение игр-забав, музыкальных конкурсов, подвижных игр, игр-драматизаций, в которых дети совместно с педагогом с помощью простых движений передают сюжеты знакомых песен, различные пантомимы под музыку, слушание музыкальных сказок.</w:t>
      </w:r>
    </w:p>
    <w:p w:rsidR="00186FF5" w:rsidRPr="0054165C" w:rsidRDefault="00186FF5" w:rsidP="0054165C">
      <w:pPr>
        <w:suppressAutoHyphens/>
        <w:spacing w:before="0" w:after="0"/>
        <w:ind w:left="0" w:firstLine="708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Большую роль в эстетическом развитии дошкольника играют несложные песенки, к подпеванию которых педагог поощряет детей, а затем и к самостоятельному исполнению, что очень нравится детям. У детей накапливается первоначальный музыкальный опыт, что даёт возможность в дальнейшем действовать самостоятельно.</w:t>
      </w:r>
    </w:p>
    <w:p w:rsidR="00186FF5" w:rsidRPr="0054165C" w:rsidRDefault="00186FF5" w:rsidP="0054165C">
      <w:pPr>
        <w:suppressAutoHyphens/>
        <w:spacing w:before="0" w:after="0"/>
        <w:ind w:left="0" w:firstLine="708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Так, например, педагог, показав 2-3 </w:t>
      </w:r>
      <w:proofErr w:type="gramStart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несложных</w:t>
      </w:r>
      <w:proofErr w:type="gramEnd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 движения, предлагает детям поплясать под музыку, а в следующий раз – придумать свой маленький танец.</w:t>
      </w:r>
    </w:p>
    <w:p w:rsidR="00186FF5" w:rsidRPr="0054165C" w:rsidRDefault="00186FF5" w:rsidP="0054165C">
      <w:pPr>
        <w:suppressAutoHyphens/>
        <w:spacing w:before="0" w:after="0"/>
        <w:ind w:left="0" w:firstLine="708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Для инсценировок заранее педагогом приготовлены различные атрибуты, элементы костюмов (шапочки героев), с помощью которых детям легче перевоплощаться в соответствующий образ.</w:t>
      </w:r>
    </w:p>
    <w:p w:rsidR="00186FF5" w:rsidRPr="0054165C" w:rsidRDefault="00186FF5" w:rsidP="0054165C">
      <w:pPr>
        <w:suppressAutoHyphens/>
        <w:spacing w:before="0" w:after="0"/>
        <w:ind w:left="0" w:firstLine="709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Создание детского музыкального оркестра является частью музыкальной среды не только в музыкальном зале, но и в группах. </w:t>
      </w:r>
      <w:proofErr w:type="gramStart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Дети приобщаются к игре на простейших инструментах: барабанчиках, бубнах, колокольчиках, треугольниках, ксилофоне, металлофоне</w:t>
      </w:r>
      <w:r w:rsidR="004A3EED"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, губной гармонике и </w:t>
      </w:r>
      <w:r w:rsidR="004A3EED"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lastRenderedPageBreak/>
        <w:t>других или</w:t>
      </w: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 на инструментах-самоделках, используя для этой цели предметы обихода, например, деревянные или металлические ложки, коробки, погремушки, пластиковые бутылки и т.д.</w:t>
      </w:r>
      <w:proofErr w:type="gramEnd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 Необходимо позволять ребёнку экспериментировать с разными предметами, изучая их возможности, в том числе звуком.</w:t>
      </w:r>
    </w:p>
    <w:p w:rsidR="006C2A4E" w:rsidRPr="0054165C" w:rsidRDefault="004A3EED" w:rsidP="0054165C">
      <w:pPr>
        <w:spacing w:before="0" w:after="0"/>
        <w:ind w:left="0" w:firstLine="709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Г</w:t>
      </w:r>
      <w:r w:rsidR="00186FF5"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лавной задачей музыкального воспитания детей является накопление и обогащение опыта эмоциональных переживаний средствами музыки, развитие музыкальных способностей дошкольника, приобщение его к музыкальной культуре, развитие интереса к различной музыкальной деятельности и способностей к </w:t>
      </w:r>
      <w:proofErr w:type="gramStart"/>
      <w:r w:rsidR="00186FF5"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самостоятельному</w:t>
      </w:r>
      <w:proofErr w:type="gramEnd"/>
      <w:r w:rsidR="00186FF5"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 музицированию.</w:t>
      </w:r>
    </w:p>
    <w:p w:rsidR="00CC2C8D" w:rsidRPr="0054165C" w:rsidRDefault="00CC2C8D" w:rsidP="0054165C">
      <w:pPr>
        <w:suppressAutoHyphens/>
        <w:spacing w:before="0" w:after="0"/>
        <w:ind w:left="0" w:firstLine="737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При изучении музыкальных произведений основополагающее значение имеют такие методы, как объяснение (словесный), показ. Освоение игровых песен дает возможность широкого применения игрового метода. </w:t>
      </w:r>
    </w:p>
    <w:p w:rsidR="00CC2C8D" w:rsidRPr="0054165C" w:rsidRDefault="00CC2C8D" w:rsidP="0054165C">
      <w:pPr>
        <w:suppressAutoHyphens/>
        <w:spacing w:before="0" w:after="0"/>
        <w:ind w:left="0" w:firstLine="737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При разучивании и исполнении песен рекомендуется знакомить детей с некоторыми особенностями их интонации (напр., распевы гласных), пояснять содержание, знакомить со значением непонятных для детей слов.  Основным методом, сформированным в педагогике, здесь является подражание, передача мастерства «из рук в руки». Исходя из этого, рекомендуется разучивать песни изустно, «с голоса педагога».  Музыкальный руководитель должен быть организатором действа, выступать заводилой. Воспитатель группы – активный помощник и исполнитель ролей, интегрирует накопленный материал в другие занятия и формы педагогического процесса (свободная и самостоятельная деятельность детей в группе).</w:t>
      </w:r>
    </w:p>
    <w:p w:rsidR="00CC2C8D" w:rsidRPr="0054165C" w:rsidRDefault="00CC2C8D" w:rsidP="0054165C">
      <w:pPr>
        <w:tabs>
          <w:tab w:val="left" w:pos="2127"/>
        </w:tabs>
        <w:suppressAutoHyphens/>
        <w:spacing w:before="0" w:after="0"/>
        <w:ind w:left="0" w:firstLine="737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 Для достижения цели общекультурного образования, формирования эмоциональной и интеллектуальной сфер мышления дошкольников, дети знакомятся с различными жанрами музыкального искусства, элементарными теоретическими понятиями – а капелла, запевала, аккомпанемент и другие. </w:t>
      </w:r>
    </w:p>
    <w:p w:rsidR="00CC2C8D" w:rsidRPr="0054165C" w:rsidRDefault="00CC2C8D" w:rsidP="0054165C">
      <w:pPr>
        <w:suppressAutoHyphens/>
        <w:spacing w:before="0" w:after="0"/>
        <w:ind w:left="0" w:firstLine="737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При реализации программы необходимо использовать комплекс средств обучения и развития:</w:t>
      </w:r>
    </w:p>
    <w:p w:rsidR="00CC2C8D" w:rsidRPr="0054165C" w:rsidRDefault="00CC2C8D" w:rsidP="0054165C">
      <w:pPr>
        <w:numPr>
          <w:ilvl w:val="0"/>
          <w:numId w:val="8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сенсорные – использование наглядности: просмотр видеозаписей, иллюстраций, прослушивание фонограмм;</w:t>
      </w:r>
    </w:p>
    <w:p w:rsidR="00CC2C8D" w:rsidRPr="0054165C" w:rsidRDefault="00CC2C8D" w:rsidP="0054165C">
      <w:pPr>
        <w:numPr>
          <w:ilvl w:val="0"/>
          <w:numId w:val="8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практические -  опора на опыт, эксперимент, поиск оптимального исполнительского решения, создание игрового образа;</w:t>
      </w:r>
    </w:p>
    <w:p w:rsidR="00CC2C8D" w:rsidRPr="0054165C" w:rsidRDefault="00CC2C8D" w:rsidP="0054165C">
      <w:pPr>
        <w:numPr>
          <w:ilvl w:val="0"/>
          <w:numId w:val="8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proofErr w:type="gramStart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коммуникативные</w:t>
      </w:r>
      <w:proofErr w:type="gramEnd"/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 xml:space="preserve"> – включение в занятие игр, развлечений;</w:t>
      </w:r>
    </w:p>
    <w:p w:rsidR="006A4763" w:rsidRPr="0054165C" w:rsidRDefault="00CC2C8D" w:rsidP="0054165C">
      <w:pPr>
        <w:numPr>
          <w:ilvl w:val="0"/>
          <w:numId w:val="8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  <w:r w:rsidRPr="0054165C"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  <w:t>технические (аппаратура, инструменты).</w:t>
      </w:r>
    </w:p>
    <w:p w:rsidR="006A4763" w:rsidRPr="0054165C" w:rsidRDefault="006A4763" w:rsidP="0054165C">
      <w:pPr>
        <w:suppressAutoHyphens/>
        <w:spacing w:before="0" w:after="0"/>
        <w:ind w:left="0"/>
        <w:jc w:val="both"/>
        <w:rPr>
          <w:rFonts w:asciiTheme="minorHAnsi" w:eastAsia="Times New Roman" w:hAnsiTheme="minorHAnsi" w:cstheme="minorHAnsi"/>
          <w:color w:val="000000"/>
          <w:kern w:val="1"/>
          <w:szCs w:val="28"/>
          <w:lang w:eastAsia="ru-RU"/>
        </w:rPr>
      </w:pPr>
    </w:p>
    <w:p w:rsidR="006A4763" w:rsidRPr="0054165C" w:rsidRDefault="006A4763" w:rsidP="0054165C">
      <w:pPr>
        <w:pStyle w:val="a3"/>
        <w:numPr>
          <w:ilvl w:val="0"/>
          <w:numId w:val="1"/>
        </w:numPr>
        <w:suppressAutoHyphens/>
        <w:spacing w:before="0" w:after="0"/>
        <w:jc w:val="both"/>
        <w:rPr>
          <w:rFonts w:asciiTheme="minorHAnsi" w:eastAsia="Times New Roman" w:hAnsiTheme="minorHAnsi" w:cstheme="minorHAnsi"/>
          <w:b/>
          <w:color w:val="000000"/>
          <w:kern w:val="1"/>
          <w:szCs w:val="28"/>
          <w:lang w:eastAsia="ru-RU"/>
        </w:rPr>
      </w:pPr>
      <w:r w:rsidRPr="0054165C">
        <w:rPr>
          <w:rFonts w:asciiTheme="minorHAnsi" w:hAnsiTheme="minorHAnsi" w:cstheme="minorHAnsi"/>
          <w:b/>
          <w:szCs w:val="28"/>
        </w:rPr>
        <w:t>Этапы реализации инновационного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529"/>
        <w:gridCol w:w="2233"/>
      </w:tblGrid>
      <w:tr w:rsidR="00C96664" w:rsidRPr="0054165C" w:rsidTr="00377575">
        <w:tc>
          <w:tcPr>
            <w:tcW w:w="9571" w:type="dxa"/>
            <w:gridSpan w:val="3"/>
          </w:tcPr>
          <w:p w:rsidR="00C96664" w:rsidRPr="0054165C" w:rsidRDefault="00C96664" w:rsidP="0054165C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Этапы реализации проекта</w:t>
            </w:r>
          </w:p>
          <w:p w:rsidR="00C96664" w:rsidRPr="0054165C" w:rsidRDefault="00C96664" w:rsidP="0054165C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8"/>
              </w:rPr>
            </w:pPr>
          </w:p>
        </w:tc>
      </w:tr>
      <w:tr w:rsidR="00C96664" w:rsidRPr="0054165C" w:rsidTr="00377575">
        <w:tc>
          <w:tcPr>
            <w:tcW w:w="1809" w:type="dxa"/>
          </w:tcPr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1 этап – подготовите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льный</w:t>
            </w:r>
          </w:p>
        </w:tc>
        <w:tc>
          <w:tcPr>
            <w:tcW w:w="5529" w:type="dxa"/>
          </w:tcPr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  <w:bdr w:val="none" w:sz="0" w:space="0" w:color="auto" w:frame="1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bdr w:val="none" w:sz="0" w:space="0" w:color="auto" w:frame="1"/>
              </w:rPr>
              <w:lastRenderedPageBreak/>
              <w:t>1.Познакомить педагогический коллектив с целями и задачами проекта.</w:t>
            </w: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2.Изучение нормативной базы: Закон РФ “Об образовании”, “Типовое положение о дошкольном образовательном учреждении”, “Семейный кодекс РФ”, “Декларация прав ребенка”, “Конвенция о правах ребенка” и др.</w:t>
            </w: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3. Изучение литературы, подбор материала (теоретическое обоснование), разработка конспектов и сценариев мероприятий, составление перспективного плана, нахождение и установление эффективных связей с родителями и социальными учреждениями города.</w:t>
            </w: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4.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Изучить возможности </w:t>
            </w:r>
            <w:proofErr w:type="spellStart"/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социо</w:t>
            </w:r>
            <w:proofErr w:type="spellEnd"/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</w:t>
            </w:r>
            <w:proofErr w:type="gramStart"/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-к</w:t>
            </w:r>
            <w:proofErr w:type="gramEnd"/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ультурного пространства округа и района с целью привлечения к сотрудничеству искусствоведов, музыкантов, артистов.</w:t>
            </w:r>
          </w:p>
        </w:tc>
        <w:tc>
          <w:tcPr>
            <w:tcW w:w="2233" w:type="dxa"/>
          </w:tcPr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Октябрь 2015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</w:tc>
      </w:tr>
      <w:tr w:rsidR="00C96664" w:rsidRPr="0054165C" w:rsidTr="00377575">
        <w:tc>
          <w:tcPr>
            <w:tcW w:w="1809" w:type="dxa"/>
          </w:tcPr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2 этап – планирование</w:t>
            </w:r>
          </w:p>
        </w:tc>
        <w:tc>
          <w:tcPr>
            <w:tcW w:w="5529" w:type="dxa"/>
          </w:tcPr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bdr w:val="none" w:sz="0" w:space="0" w:color="auto" w:frame="1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1.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Разработать систему работы с детьми «Слушание классической музыки»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bdr w:val="none" w:sz="0" w:space="0" w:color="auto" w:frame="1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bdr w:val="none" w:sz="0" w:space="0" w:color="auto" w:frame="1"/>
              </w:rPr>
              <w:t xml:space="preserve">2 . Составить план реализации проекта совместно с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bdr w:val="none" w:sz="0" w:space="0" w:color="auto" w:frame="1"/>
              </w:rPr>
              <w:t>ДШИ «Классическая музыка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bdr w:val="none" w:sz="0" w:space="0" w:color="auto" w:frame="1"/>
              </w:rPr>
              <w:t xml:space="preserve"> для дошколят»</w:t>
            </w:r>
          </w:p>
        </w:tc>
        <w:tc>
          <w:tcPr>
            <w:tcW w:w="2233" w:type="dxa"/>
          </w:tcPr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Ноябрь 2015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</w:tc>
      </w:tr>
      <w:tr w:rsidR="00C96664" w:rsidRPr="0054165C" w:rsidTr="00377575">
        <w:tc>
          <w:tcPr>
            <w:tcW w:w="1809" w:type="dxa"/>
          </w:tcPr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3 этап – реализация проекта 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</w:tc>
        <w:tc>
          <w:tcPr>
            <w:tcW w:w="5529" w:type="dxa"/>
          </w:tcPr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1.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Введение музыкальных минуток во всех группах (прослушивание композиций в перерывах между занятиями, утром, перед сном; пробуждение под музыку).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2.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Обеспечить взаимодействие с родителями воспитанников детского сада по реализации проекта (информационные стенды, беседы, консультации, круглые столы).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3. Торжественное открытие сезона классической музыки в детском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саду (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с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участием ДМШ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)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4. Познакомить с историей возникновения музыкальных инструментов, их классификацией.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5. Внедрить систему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работы с детьми «Слушание классической музыки»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6.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Музыкальная гостиная «Знакомство с музыкальными инструментами. Скрипка»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lastRenderedPageBreak/>
              <w:t>(совместно с ДМШ) приурочив к празднику мам.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7.  Знакомство с циклом П.И. Чайковского «Времена года» 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8.  Знакомство детей с «Музыкальными жанрами: песня, танец, марш» на основе программы и по циклу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произведений К.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</w:t>
            </w:r>
            <w:proofErr w:type="gramStart"/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Сен - </w:t>
            </w:r>
            <w:proofErr w:type="spellStart"/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Санс</w:t>
            </w:r>
            <w:proofErr w:type="spellEnd"/>
            <w:proofErr w:type="gramEnd"/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"Карнавал животных" 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9.  Посещение детской музыкальной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школы Концерт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классической музыки.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10. Иллюстрирование музыкального материала («Я рисую музыку»)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11.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Музыкальная гостиная «Волшебный мир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искусства» (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совместно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с ДМШ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)</w:t>
            </w:r>
          </w:p>
          <w:p w:rsidR="00C96664" w:rsidRPr="0054165C" w:rsidRDefault="00C96664" w:rsidP="005416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54165C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12.</w:t>
            </w:r>
            <w:r w:rsidRPr="005416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Дать представление о развитии образных характеристик сказки.</w:t>
            </w:r>
          </w:p>
          <w:p w:rsidR="00C96664" w:rsidRPr="0054165C" w:rsidRDefault="00C96664" w:rsidP="005416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5416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13.Постановка мюзикла по сказке «Щелкунчик» с детьми подготовительной группы /для младших групп и родителей.</w:t>
            </w:r>
          </w:p>
          <w:p w:rsidR="00C96664" w:rsidRPr="0054165C" w:rsidRDefault="00C96664" w:rsidP="005416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416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14.</w:t>
            </w:r>
            <w:r w:rsidRPr="0054165C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Знакомство с циклом П.И. Чайковского «Времена года» "Зима"</w:t>
            </w:r>
          </w:p>
          <w:p w:rsidR="00C96664" w:rsidRPr="0054165C" w:rsidRDefault="00C96664" w:rsidP="005416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4165C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15. Учить сравнивать произведения с близкими названиями (песни разных стран из «Детского альбома» – «Русская песня», «Итальянская песенка», «Старинная французская песенка», «Немецкая песенка»).</w:t>
            </w:r>
          </w:p>
          <w:p w:rsidR="00C96664" w:rsidRPr="0054165C" w:rsidRDefault="00C96664" w:rsidP="005416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4165C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16. Познакомить с народными музыкальными инструментами разных стран; учить различать тембры народных инструментов.</w:t>
            </w:r>
          </w:p>
          <w:p w:rsidR="00C96664" w:rsidRPr="0054165C" w:rsidRDefault="00C96664" w:rsidP="005416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4165C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17. Постановка мюзикла по сказке "Муха-цокотуха" с детьми подготовительной группы /для младших групп и родителей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18. Музыкальн</w:t>
            </w:r>
            <w:proofErr w:type="gramStart"/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о-</w:t>
            </w:r>
            <w:proofErr w:type="gramEnd"/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литературный вечер с участием родителей "Чайковский - детям"</w:t>
            </w:r>
          </w:p>
        </w:tc>
        <w:tc>
          <w:tcPr>
            <w:tcW w:w="2233" w:type="dxa"/>
          </w:tcPr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Декабрь 2015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Декабрь 2015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Январь 2016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Январь 2016</w:t>
            </w: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Февраль 2016</w:t>
            </w: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Февраль2016</w:t>
            </w: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Март 2016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Март 2016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Апрель 2016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Май 2016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Май 2016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</w:tc>
      </w:tr>
      <w:tr w:rsidR="00C96664" w:rsidRPr="0054165C" w:rsidTr="00377575">
        <w:tc>
          <w:tcPr>
            <w:tcW w:w="1809" w:type="dxa"/>
          </w:tcPr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4 этап – заключительный</w:t>
            </w:r>
          </w:p>
        </w:tc>
        <w:tc>
          <w:tcPr>
            <w:tcW w:w="5529" w:type="dxa"/>
          </w:tcPr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1.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Мониторинг проектной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деятельности: -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анализ работы с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детьми; -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анализ работы с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родителями; -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 xml:space="preserve"> уровень профессиональной компетенции педагогов детского сада. </w:t>
            </w:r>
          </w:p>
          <w:p w:rsidR="00C96664" w:rsidRPr="0054165C" w:rsidRDefault="00C96664" w:rsidP="0054165C">
            <w:pPr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  <w:shd w:val="clear" w:color="auto" w:fill="FFFFFF"/>
              </w:rPr>
              <w:t>2.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Презентации проекта </w:t>
            </w:r>
          </w:p>
          <w:p w:rsidR="00C96664" w:rsidRPr="0054165C" w:rsidRDefault="00C96664" w:rsidP="0054165C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Cs w:val="28"/>
              </w:rPr>
            </w:pPr>
          </w:p>
        </w:tc>
        <w:tc>
          <w:tcPr>
            <w:tcW w:w="2233" w:type="dxa"/>
          </w:tcPr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Май 2016</w:t>
            </w: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</w:p>
          <w:p w:rsidR="00C96664" w:rsidRPr="0054165C" w:rsidRDefault="00C9666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Май 2016</w:t>
            </w:r>
          </w:p>
        </w:tc>
      </w:tr>
    </w:tbl>
    <w:p w:rsidR="006C2A4E" w:rsidRPr="0054165C" w:rsidRDefault="006C2A4E" w:rsidP="0054165C">
      <w:pPr>
        <w:spacing w:before="0" w:after="0"/>
        <w:ind w:left="0"/>
        <w:rPr>
          <w:rFonts w:asciiTheme="minorHAnsi" w:hAnsiTheme="minorHAnsi" w:cstheme="minorHAnsi"/>
          <w:b/>
          <w:szCs w:val="28"/>
        </w:rPr>
      </w:pPr>
    </w:p>
    <w:p w:rsidR="00A74FCA" w:rsidRPr="0054165C" w:rsidRDefault="00A74FCA" w:rsidP="0054165C">
      <w:pPr>
        <w:pStyle w:val="a3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Cs w:val="28"/>
        </w:rPr>
      </w:pPr>
      <w:r w:rsidRPr="0054165C">
        <w:rPr>
          <w:rFonts w:asciiTheme="minorHAnsi" w:hAnsiTheme="minorHAnsi" w:cstheme="minorHAnsi"/>
          <w:b/>
          <w:szCs w:val="28"/>
        </w:rPr>
        <w:t>Диагностика результатов реализации инновационного проекта</w:t>
      </w:r>
    </w:p>
    <w:p w:rsidR="006C2A4E" w:rsidRPr="0054165C" w:rsidRDefault="00A74FCA" w:rsidP="0054165C">
      <w:pPr>
        <w:pStyle w:val="c1"/>
        <w:spacing w:before="0" w:beforeAutospacing="0" w:after="0" w:afterAutospacing="0"/>
        <w:ind w:firstLine="345"/>
        <w:jc w:val="both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Для получения необходимой педагогической информации об эффективности введения дополнительной программы эстетического развития детей на основе музыкального искусства в образовательный процесс дошкольного учреждения была проведена психолого-педагогическая диагностика. Предварительно был изучен опыт педагогической диагностики в детском саду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Е.Г.Юдиной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и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Г.Б.Степановой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, диагностики музыкальных способностей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Т.Пчелкиной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А.Г.Гогоберидзе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, музыкального и психомоторного развития </w:t>
      </w:r>
      <w:proofErr w:type="spellStart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А.И.Бурениной</w:t>
      </w:r>
      <w:proofErr w:type="spellEnd"/>
      <w:r w:rsidRPr="0054165C">
        <w:rPr>
          <w:rStyle w:val="c4"/>
          <w:rFonts w:asciiTheme="minorHAnsi" w:hAnsiTheme="minorHAnsi" w:cstheme="minorHAnsi"/>
          <w:color w:val="000000"/>
          <w:sz w:val="28"/>
          <w:szCs w:val="28"/>
        </w:rPr>
        <w:t>.</w:t>
      </w:r>
    </w:p>
    <w:p w:rsidR="00A74FCA" w:rsidRPr="0054165C" w:rsidRDefault="00A74FCA" w:rsidP="0054165C">
      <w:pPr>
        <w:pStyle w:val="a8"/>
        <w:spacing w:line="240" w:lineRule="auto"/>
        <w:ind w:firstLine="737"/>
        <w:rPr>
          <w:rFonts w:asciiTheme="minorHAnsi" w:hAnsiTheme="minorHAnsi" w:cstheme="minorHAnsi"/>
          <w:color w:val="000000"/>
        </w:rPr>
      </w:pPr>
      <w:r w:rsidRPr="0054165C">
        <w:rPr>
          <w:rFonts w:asciiTheme="minorHAnsi" w:hAnsiTheme="minorHAnsi" w:cstheme="minorHAnsi"/>
          <w:color w:val="000000"/>
        </w:rPr>
        <w:t xml:space="preserve">Опытная работа проводилась в ходе реализации программы в условиях детского сада № 145 г. Дзержинска  с детьми подготовительной группы в течение учебного года  - с сентября по декабрь  2015 г. </w:t>
      </w:r>
    </w:p>
    <w:p w:rsidR="004239CE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proofErr w:type="gramStart"/>
      <w:r w:rsidRPr="0054165C">
        <w:rPr>
          <w:rFonts w:asciiTheme="minorHAnsi" w:hAnsiTheme="minorHAnsi" w:cstheme="minorHAnsi"/>
          <w:color w:val="000000"/>
          <w:szCs w:val="28"/>
        </w:rPr>
        <w:t xml:space="preserve">Поскольку воспитание и обучение в дошкольном возрасте носит целостный характер, лишь условно распределяясь по предметным областям в образовательном процессе, то </w:t>
      </w:r>
      <w:r w:rsidRPr="0054165C">
        <w:rPr>
          <w:rFonts w:asciiTheme="minorHAnsi" w:hAnsiTheme="minorHAnsi" w:cstheme="minorHAnsi"/>
          <w:b/>
          <w:color w:val="000000"/>
          <w:szCs w:val="28"/>
        </w:rPr>
        <w:t xml:space="preserve">цель диагностики </w:t>
      </w:r>
      <w:r w:rsidRPr="0054165C">
        <w:rPr>
          <w:rFonts w:asciiTheme="minorHAnsi" w:hAnsiTheme="minorHAnsi" w:cstheme="minorHAnsi"/>
          <w:color w:val="000000"/>
          <w:szCs w:val="28"/>
        </w:rPr>
        <w:t>по данной образовательной программе -  не только определение уровня интеллектуального развития ребенка, но  и уровня состояния его психических процессов в ходе освоения данной программы (начального уровня и динамики развития, эффективности</w:t>
      </w:r>
      <w:r w:rsidR="004239CE" w:rsidRPr="0054165C">
        <w:rPr>
          <w:rFonts w:asciiTheme="minorHAnsi" w:hAnsiTheme="minorHAnsi" w:cstheme="minorHAnsi"/>
          <w:color w:val="000000"/>
          <w:szCs w:val="28"/>
        </w:rPr>
        <w:t xml:space="preserve"> педагогического воздействия). </w:t>
      </w:r>
      <w:proofErr w:type="gramEnd"/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На основе цели диагностики были определены объекты, критерии, показатели, уровни развития. </w:t>
      </w:r>
    </w:p>
    <w:p w:rsidR="004239CE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Методами диагностирования были выбраны наблюдение, опрос, бе</w:t>
      </w:r>
      <w:r w:rsidR="004239CE" w:rsidRPr="0054165C">
        <w:rPr>
          <w:rFonts w:asciiTheme="minorHAnsi" w:hAnsiTheme="minorHAnsi" w:cstheme="minorHAnsi"/>
          <w:color w:val="000000"/>
          <w:szCs w:val="28"/>
        </w:rPr>
        <w:t xml:space="preserve">седа, диагностическое задание. </w:t>
      </w:r>
    </w:p>
    <w:p w:rsidR="00A74FCA" w:rsidRPr="0054165C" w:rsidRDefault="004239CE" w:rsidP="0054165C">
      <w:pPr>
        <w:spacing w:before="0" w:after="0"/>
        <w:ind w:left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ab/>
        <w:t xml:space="preserve">       </w:t>
      </w:r>
      <w:r w:rsidR="00A74FCA" w:rsidRPr="0054165C">
        <w:rPr>
          <w:rFonts w:asciiTheme="minorHAnsi" w:hAnsiTheme="minorHAnsi" w:cstheme="minorHAnsi"/>
          <w:b/>
          <w:color w:val="000000"/>
          <w:szCs w:val="28"/>
        </w:rPr>
        <w:t>Диагностические задания</w:t>
      </w:r>
      <w:r w:rsidR="00A74FCA" w:rsidRPr="0054165C">
        <w:rPr>
          <w:rFonts w:asciiTheme="minorHAnsi" w:hAnsiTheme="minorHAnsi" w:cstheme="minorHAnsi"/>
          <w:color w:val="000000"/>
          <w:szCs w:val="28"/>
        </w:rPr>
        <w:t xml:space="preserve"> и </w:t>
      </w:r>
      <w:r w:rsidR="00A74FCA" w:rsidRPr="0054165C">
        <w:rPr>
          <w:rFonts w:asciiTheme="minorHAnsi" w:hAnsiTheme="minorHAnsi" w:cstheme="minorHAnsi"/>
          <w:b/>
          <w:color w:val="000000"/>
          <w:szCs w:val="28"/>
        </w:rPr>
        <w:t xml:space="preserve">наблюдения </w:t>
      </w:r>
      <w:r w:rsidR="00A74FCA" w:rsidRPr="0054165C">
        <w:rPr>
          <w:rFonts w:asciiTheme="minorHAnsi" w:hAnsiTheme="minorHAnsi" w:cstheme="minorHAnsi"/>
          <w:color w:val="000000"/>
          <w:szCs w:val="28"/>
        </w:rPr>
        <w:t xml:space="preserve">проводились два раза в год – в начале года (сентябрь)  и в середине года (декабрь), в форме занятий с подгруппой детей и  в ходе общих занятий в кружке. 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В основу методики положена оценка освоенности ребенком игрового репертуара (хоро</w:t>
      </w:r>
      <w:r w:rsidR="004239CE" w:rsidRPr="0054165C">
        <w:rPr>
          <w:rFonts w:asciiTheme="minorHAnsi" w:hAnsiTheme="minorHAnsi" w:cstheme="minorHAnsi"/>
          <w:color w:val="000000"/>
          <w:szCs w:val="28"/>
        </w:rPr>
        <w:t xml:space="preserve">водных песен и игр) и развития </w:t>
      </w:r>
      <w:r w:rsidRPr="0054165C">
        <w:rPr>
          <w:rFonts w:asciiTheme="minorHAnsi" w:hAnsiTheme="minorHAnsi" w:cstheme="minorHAnsi"/>
          <w:color w:val="000000"/>
          <w:szCs w:val="28"/>
        </w:rPr>
        <w:t>психических и личностных качеств детей через совместную игровую деятельность.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Объекты диагностики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музыкального развития (музыкальности):</w:t>
      </w:r>
    </w:p>
    <w:p w:rsidR="00A74FCA" w:rsidRPr="0054165C" w:rsidRDefault="00A74FCA" w:rsidP="0054165C">
      <w:pPr>
        <w:spacing w:before="0" w:after="0"/>
        <w:ind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- навыки «устного» пения, </w:t>
      </w:r>
    </w:p>
    <w:p w:rsidR="00A74FCA" w:rsidRPr="0054165C" w:rsidRDefault="00A74FCA" w:rsidP="0054165C">
      <w:pPr>
        <w:spacing w:before="0" w:after="0"/>
        <w:ind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-ритмическая согласованность движений с пением/музыкой,</w:t>
      </w:r>
    </w:p>
    <w:p w:rsidR="00A74FCA" w:rsidRPr="0054165C" w:rsidRDefault="00A74FCA" w:rsidP="0054165C">
      <w:pPr>
        <w:spacing w:before="0" w:after="0"/>
        <w:ind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-выразительность исполнения.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Объекты диагностики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психических процессов:</w:t>
      </w:r>
    </w:p>
    <w:p w:rsidR="00A74FCA" w:rsidRPr="0054165C" w:rsidRDefault="00A74FCA" w:rsidP="0054165C">
      <w:pPr>
        <w:spacing w:before="0" w:after="0"/>
        <w:ind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- эмоциональность, </w:t>
      </w:r>
    </w:p>
    <w:p w:rsidR="00A74FCA" w:rsidRPr="0054165C" w:rsidRDefault="00A74FCA" w:rsidP="0054165C">
      <w:pPr>
        <w:spacing w:before="0" w:after="0"/>
        <w:ind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-социальная активность, </w:t>
      </w:r>
    </w:p>
    <w:p w:rsidR="00A74FCA" w:rsidRPr="0054165C" w:rsidRDefault="00A74FCA" w:rsidP="0054165C">
      <w:pPr>
        <w:spacing w:before="0" w:after="0"/>
        <w:ind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-уверенность в своих силах, </w:t>
      </w:r>
    </w:p>
    <w:p w:rsidR="00A74FCA" w:rsidRPr="0054165C" w:rsidRDefault="00A74FCA" w:rsidP="0054165C">
      <w:pPr>
        <w:spacing w:before="0" w:after="0"/>
        <w:ind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-внимание, </w:t>
      </w:r>
    </w:p>
    <w:p w:rsidR="00A74FCA" w:rsidRPr="0054165C" w:rsidRDefault="00A74FCA" w:rsidP="0054165C">
      <w:pPr>
        <w:spacing w:before="0" w:after="0"/>
        <w:ind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-память, </w:t>
      </w:r>
    </w:p>
    <w:p w:rsidR="00A74FCA" w:rsidRPr="0054165C" w:rsidRDefault="00A74FCA" w:rsidP="0054165C">
      <w:pPr>
        <w:spacing w:before="0" w:after="0"/>
        <w:ind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lastRenderedPageBreak/>
        <w:t>-творческое воображение.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 xml:space="preserve">Выразительность исполнения – </w:t>
      </w:r>
      <w:r w:rsidRPr="0054165C">
        <w:rPr>
          <w:rFonts w:asciiTheme="minorHAnsi" w:hAnsiTheme="minorHAnsi" w:cstheme="minorHAnsi"/>
          <w:color w:val="000000"/>
          <w:szCs w:val="28"/>
        </w:rPr>
        <w:t>осмысленность содержания, его успешное воплощение в двигательной практике. Выразительность связана с мимикой, активностью  игрового и танцевального движения.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 xml:space="preserve">Эмоциональность - 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передача настроения, чувств в игровой деятельности, общее эмоциональное отношение к занятиям.  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Социальная активность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– коммуникативные навыки, общение со сверстниками и взрослыми.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Уверенность в своих силах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– самооценка, место в сообществе сверстников (экстраверсия – интроверсия).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 xml:space="preserve">Внимание </w:t>
      </w:r>
      <w:r w:rsidRPr="0054165C">
        <w:rPr>
          <w:rFonts w:asciiTheme="minorHAnsi" w:hAnsiTheme="minorHAnsi" w:cstheme="minorHAnsi"/>
          <w:color w:val="000000"/>
          <w:szCs w:val="28"/>
        </w:rPr>
        <w:t>-</w:t>
      </w:r>
      <w:r w:rsidRPr="0054165C">
        <w:rPr>
          <w:rFonts w:asciiTheme="minorHAnsi" w:hAnsiTheme="minorHAnsi" w:cstheme="minorHAnsi"/>
          <w:b/>
          <w:color w:val="000000"/>
          <w:szCs w:val="28"/>
        </w:rPr>
        <w:t xml:space="preserve"> 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способность не отвлекаться в процессе пения и движения, своевременно переключаться в танцевальных и игровых действиях. 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Память-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способность запоминать правила и движения. В играх с пением проявляются разнообразные виды памяти: музыкальная, двигательная, зрительная. 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Творческое воображение -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умение импровизировать на основе освоенных на занятиях движениях, а также придумывать </w:t>
      </w:r>
      <w:proofErr w:type="gramStart"/>
      <w:r w:rsidRPr="0054165C">
        <w:rPr>
          <w:rFonts w:asciiTheme="minorHAnsi" w:hAnsiTheme="minorHAnsi" w:cstheme="minorHAnsi"/>
          <w:color w:val="000000"/>
          <w:szCs w:val="28"/>
        </w:rPr>
        <w:t>собственные</w:t>
      </w:r>
      <w:proofErr w:type="gramEnd"/>
      <w:r w:rsidRPr="0054165C">
        <w:rPr>
          <w:rFonts w:asciiTheme="minorHAnsi" w:hAnsiTheme="minorHAnsi" w:cstheme="minorHAnsi"/>
          <w:color w:val="000000"/>
          <w:szCs w:val="28"/>
        </w:rPr>
        <w:t xml:space="preserve">, оригинальные. </w:t>
      </w:r>
    </w:p>
    <w:p w:rsidR="00A74FCA" w:rsidRPr="0054165C" w:rsidRDefault="00A74FCA" w:rsidP="0054165C">
      <w:pPr>
        <w:spacing w:before="0" w:after="0"/>
        <w:ind w:firstLine="737"/>
        <w:jc w:val="center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Критерии уровня развития ребенка</w:t>
      </w:r>
    </w:p>
    <w:tbl>
      <w:tblPr>
        <w:tblpPr w:leftFromText="180" w:rightFromText="180" w:vertAnchor="text" w:horzAnchor="margin" w:tblpY="59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97"/>
        <w:gridCol w:w="2340"/>
        <w:gridCol w:w="2520"/>
      </w:tblGrid>
      <w:tr w:rsidR="00A74FCA" w:rsidRPr="0054165C" w:rsidTr="00377575">
        <w:tc>
          <w:tcPr>
            <w:tcW w:w="2268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Объекты диагностики</w:t>
            </w:r>
          </w:p>
        </w:tc>
        <w:tc>
          <w:tcPr>
            <w:tcW w:w="2397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Высокий</w:t>
            </w:r>
            <w:r w:rsidR="00D42424"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уровень</w:t>
            </w:r>
          </w:p>
        </w:tc>
        <w:tc>
          <w:tcPr>
            <w:tcW w:w="234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Средний</w:t>
            </w:r>
            <w:r w:rsidR="00D42424"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уровень</w:t>
            </w:r>
          </w:p>
        </w:tc>
        <w:tc>
          <w:tcPr>
            <w:tcW w:w="252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Низкий</w:t>
            </w:r>
            <w:r w:rsidR="00D42424"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уровень</w:t>
            </w:r>
          </w:p>
        </w:tc>
      </w:tr>
      <w:tr w:rsidR="00A74FCA" w:rsidRPr="0054165C" w:rsidTr="00377575">
        <w:tc>
          <w:tcPr>
            <w:tcW w:w="2268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1.Выразительность</w:t>
            </w:r>
            <w:r w:rsidR="00D42424"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исполнения</w:t>
            </w:r>
          </w:p>
        </w:tc>
        <w:tc>
          <w:tcPr>
            <w:tcW w:w="2397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Играет осмысленно, </w:t>
            </w:r>
            <w:r w:rsidR="00D42424"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мимика, жесты, пластика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выразительные.</w:t>
            </w:r>
          </w:p>
        </w:tc>
        <w:tc>
          <w:tcPr>
            <w:tcW w:w="2340" w:type="dxa"/>
          </w:tcPr>
          <w:p w:rsidR="00A74FCA" w:rsidRPr="0054165C" w:rsidRDefault="00D4242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Недостаточно осмысленная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</w:rPr>
              <w:t>игра, маловыразительные жесты, мимика, пластика.</w:t>
            </w:r>
          </w:p>
        </w:tc>
        <w:tc>
          <w:tcPr>
            <w:tcW w:w="252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«Отсутствующее» выражение лица, нет характерных движений. Играет, не понимая смысла.</w:t>
            </w:r>
          </w:p>
        </w:tc>
      </w:tr>
      <w:tr w:rsidR="00A74FCA" w:rsidRPr="0054165C" w:rsidTr="00377575">
        <w:tc>
          <w:tcPr>
            <w:tcW w:w="2268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2.Эмоциональность</w:t>
            </w:r>
          </w:p>
        </w:tc>
        <w:tc>
          <w:tcPr>
            <w:tcW w:w="2397" w:type="dxa"/>
          </w:tcPr>
          <w:p w:rsidR="00A74FCA" w:rsidRPr="0054165C" w:rsidRDefault="00D42424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Эмоции </w:t>
            </w:r>
            <w:r w:rsidR="00A74FCA" w:rsidRPr="0054165C">
              <w:rPr>
                <w:rFonts w:asciiTheme="minorHAnsi" w:hAnsiTheme="minorHAnsi" w:cstheme="minorHAnsi"/>
                <w:color w:val="000000"/>
                <w:szCs w:val="28"/>
              </w:rPr>
              <w:t>выражены сильно.</w:t>
            </w:r>
          </w:p>
        </w:tc>
        <w:tc>
          <w:tcPr>
            <w:tcW w:w="234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Эмоциональные проявления выражены средне.</w:t>
            </w:r>
          </w:p>
        </w:tc>
        <w:tc>
          <w:tcPr>
            <w:tcW w:w="252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proofErr w:type="gramStart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Равнодушен</w:t>
            </w:r>
            <w:proofErr w:type="gramEnd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, внешние проявления эмоциональности отсутствуют или слабо выражены.</w:t>
            </w:r>
          </w:p>
        </w:tc>
      </w:tr>
      <w:tr w:rsidR="00A74FCA" w:rsidRPr="0054165C" w:rsidTr="00377575">
        <w:tc>
          <w:tcPr>
            <w:tcW w:w="2268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3.Социальная активность</w:t>
            </w:r>
          </w:p>
        </w:tc>
        <w:tc>
          <w:tcPr>
            <w:tcW w:w="2397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Свободно</w:t>
            </w:r>
            <w:r w:rsidR="00D42424"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 общается, самостоятельно умеет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довариваться со всеми.</w:t>
            </w:r>
          </w:p>
        </w:tc>
        <w:tc>
          <w:tcPr>
            <w:tcW w:w="234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Неохотно вступает в контакт, малоактивен, нуждается в помощи.</w:t>
            </w:r>
          </w:p>
        </w:tc>
        <w:tc>
          <w:tcPr>
            <w:tcW w:w="252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Не общается ни с кем, замкнут, </w:t>
            </w:r>
            <w:proofErr w:type="gramStart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нерешителен</w:t>
            </w:r>
            <w:proofErr w:type="gramEnd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.</w:t>
            </w:r>
          </w:p>
        </w:tc>
      </w:tr>
      <w:tr w:rsidR="00A74FCA" w:rsidRPr="0054165C" w:rsidTr="00377575">
        <w:tc>
          <w:tcPr>
            <w:tcW w:w="2268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4.Уверенность в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своих силах</w:t>
            </w:r>
          </w:p>
        </w:tc>
        <w:tc>
          <w:tcPr>
            <w:tcW w:w="2397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 xml:space="preserve">Положительная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 xml:space="preserve">самооценка, всегда </w:t>
            </w:r>
            <w:proofErr w:type="gramStart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уверен</w:t>
            </w:r>
            <w:proofErr w:type="gramEnd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 в своих действиях.</w:t>
            </w:r>
          </w:p>
        </w:tc>
        <w:tc>
          <w:tcPr>
            <w:tcW w:w="234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 xml:space="preserve">Недостаточно </w:t>
            </w:r>
            <w:proofErr w:type="gramStart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уверен</w:t>
            </w:r>
            <w:proofErr w:type="gramEnd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 в себе, стесняется сверстников.</w:t>
            </w:r>
          </w:p>
        </w:tc>
        <w:tc>
          <w:tcPr>
            <w:tcW w:w="252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proofErr w:type="spellStart"/>
            <w:proofErr w:type="gramStart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Неуверен</w:t>
            </w:r>
            <w:proofErr w:type="spellEnd"/>
            <w:proofErr w:type="gramEnd"/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 xml:space="preserve">, </w:t>
            </w: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постоянно тревожен, порой агрессивен.</w:t>
            </w:r>
          </w:p>
        </w:tc>
      </w:tr>
      <w:tr w:rsidR="00A74FCA" w:rsidRPr="0054165C" w:rsidTr="00377575">
        <w:tc>
          <w:tcPr>
            <w:tcW w:w="2268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lastRenderedPageBreak/>
              <w:t>5.Внимание</w:t>
            </w:r>
          </w:p>
        </w:tc>
        <w:tc>
          <w:tcPr>
            <w:tcW w:w="2397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Выполняет все самостоятельно или понимает подсказку с полуслова.</w:t>
            </w:r>
          </w:p>
        </w:tc>
        <w:tc>
          <w:tcPr>
            <w:tcW w:w="234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Не все выполняет самостоятельно, нужно немного подсказывать.</w:t>
            </w:r>
          </w:p>
        </w:tc>
        <w:tc>
          <w:tcPr>
            <w:tcW w:w="252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Из-за рассеянного внимания затрудняется в выполнении движений.</w:t>
            </w:r>
          </w:p>
        </w:tc>
      </w:tr>
      <w:tr w:rsidR="00A74FCA" w:rsidRPr="0054165C" w:rsidTr="00377575">
        <w:tc>
          <w:tcPr>
            <w:tcW w:w="2268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6.Память</w:t>
            </w:r>
          </w:p>
        </w:tc>
        <w:tc>
          <w:tcPr>
            <w:tcW w:w="2397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Хорошо запоминает песни, движения, достаточно  2-3 показа.</w:t>
            </w:r>
          </w:p>
        </w:tc>
        <w:tc>
          <w:tcPr>
            <w:tcW w:w="234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Недостаточно хорошо запоминает, затрудняется самостоятельно исполнить.</w:t>
            </w:r>
          </w:p>
        </w:tc>
        <w:tc>
          <w:tcPr>
            <w:tcW w:w="252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Не запоминает, нужен постоянно показ, только совместное исполнение.</w:t>
            </w:r>
          </w:p>
        </w:tc>
      </w:tr>
      <w:tr w:rsidR="00A74FCA" w:rsidRPr="0054165C" w:rsidTr="00377575">
        <w:tc>
          <w:tcPr>
            <w:tcW w:w="2268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7 Творческое воображение</w:t>
            </w:r>
          </w:p>
        </w:tc>
        <w:tc>
          <w:tcPr>
            <w:tcW w:w="2397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Умеет импровизировать, создавать свой оригинальный образ в исполнении.</w:t>
            </w:r>
          </w:p>
        </w:tc>
        <w:tc>
          <w:tcPr>
            <w:tcW w:w="234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Импровизирует только на основе знакомых ране движений.</w:t>
            </w:r>
          </w:p>
        </w:tc>
        <w:tc>
          <w:tcPr>
            <w:tcW w:w="2520" w:type="dxa"/>
          </w:tcPr>
          <w:p w:rsidR="00A74FCA" w:rsidRPr="0054165C" w:rsidRDefault="00A74FCA" w:rsidP="0054165C">
            <w:pPr>
              <w:spacing w:before="0" w:after="0"/>
              <w:ind w:left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54165C">
              <w:rPr>
                <w:rFonts w:asciiTheme="minorHAnsi" w:hAnsiTheme="minorHAnsi" w:cstheme="minorHAnsi"/>
                <w:color w:val="000000"/>
                <w:szCs w:val="28"/>
              </w:rPr>
              <w:t>Не придумывает своего, повторяет по образцу.</w:t>
            </w:r>
          </w:p>
        </w:tc>
      </w:tr>
    </w:tbl>
    <w:p w:rsidR="00A74FCA" w:rsidRPr="0054165C" w:rsidRDefault="00A74FCA" w:rsidP="0054165C">
      <w:pPr>
        <w:spacing w:before="0" w:after="0"/>
        <w:ind w:left="0"/>
        <w:jc w:val="both"/>
        <w:rPr>
          <w:rFonts w:asciiTheme="minorHAnsi" w:hAnsiTheme="minorHAnsi" w:cstheme="minorHAnsi"/>
          <w:color w:val="000000"/>
          <w:szCs w:val="28"/>
        </w:rPr>
      </w:pPr>
    </w:p>
    <w:p w:rsidR="004239CE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Для определения показателей развития музыкальности детей было составлено диагностическое задание, цель котор</w:t>
      </w:r>
      <w:r w:rsidR="004239CE" w:rsidRPr="0054165C">
        <w:rPr>
          <w:rFonts w:asciiTheme="minorHAnsi" w:hAnsiTheme="minorHAnsi" w:cstheme="minorHAnsi"/>
          <w:color w:val="000000"/>
          <w:szCs w:val="28"/>
        </w:rPr>
        <w:t>ого – определение уровня навыка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выразительности исполнения (1) и психических процессов, которые лежат в основе развития – эмоциональности(3) внимания(5), памяти(6), творческого воображения(7). В процессе выполнения задания с детьми (в небольших подгруппах по 3-4 человека</w:t>
      </w:r>
      <w:r w:rsidR="004239CE" w:rsidRPr="0054165C">
        <w:rPr>
          <w:rFonts w:asciiTheme="minorHAnsi" w:hAnsiTheme="minorHAnsi" w:cstheme="minorHAnsi"/>
          <w:color w:val="000000"/>
          <w:szCs w:val="28"/>
        </w:rPr>
        <w:t xml:space="preserve">) вначале вместе проигрывались </w:t>
      </w:r>
      <w:r w:rsidRPr="0054165C">
        <w:rPr>
          <w:rFonts w:asciiTheme="minorHAnsi" w:hAnsiTheme="minorHAnsi" w:cstheme="minorHAnsi"/>
          <w:color w:val="000000"/>
          <w:szCs w:val="28"/>
        </w:rPr>
        <w:t>знакомые игры из текущего репертуара программы. Затем детям предлагалось «сыграть» любую и</w:t>
      </w:r>
      <w:r w:rsidR="004239CE" w:rsidRPr="0054165C">
        <w:rPr>
          <w:rFonts w:asciiTheme="minorHAnsi" w:hAnsiTheme="minorHAnsi" w:cstheme="minorHAnsi"/>
          <w:color w:val="000000"/>
          <w:szCs w:val="28"/>
        </w:rPr>
        <w:t xml:space="preserve">з этих ролей индивидуально, по </w:t>
      </w:r>
      <w:r w:rsidRPr="0054165C">
        <w:rPr>
          <w:rFonts w:asciiTheme="minorHAnsi" w:hAnsiTheme="minorHAnsi" w:cstheme="minorHAnsi"/>
          <w:color w:val="000000"/>
          <w:szCs w:val="28"/>
        </w:rPr>
        <w:t>одному. Особенности выполнения задания каждым ребен</w:t>
      </w:r>
      <w:r w:rsidR="004239CE" w:rsidRPr="0054165C">
        <w:rPr>
          <w:rFonts w:asciiTheme="minorHAnsi" w:hAnsiTheme="minorHAnsi" w:cstheme="minorHAnsi"/>
          <w:color w:val="000000"/>
          <w:szCs w:val="28"/>
        </w:rPr>
        <w:t xml:space="preserve">ком фиксировались в протоколе. 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Качественные проявления оценивались условными обозначениями: </w:t>
      </w:r>
    </w:p>
    <w:p w:rsidR="00A74FCA" w:rsidRPr="0054165C" w:rsidRDefault="00A74FCA" w:rsidP="0054165C">
      <w:pPr>
        <w:numPr>
          <w:ilvl w:val="0"/>
          <w:numId w:val="9"/>
        </w:numPr>
        <w:suppressAutoHyphens/>
        <w:spacing w:before="0" w:after="0"/>
        <w:ind w:left="0"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высокий уровень -3 балла, </w:t>
      </w:r>
    </w:p>
    <w:p w:rsidR="00A74FCA" w:rsidRPr="0054165C" w:rsidRDefault="00A74FCA" w:rsidP="0054165C">
      <w:pPr>
        <w:numPr>
          <w:ilvl w:val="0"/>
          <w:numId w:val="9"/>
        </w:numPr>
        <w:suppressAutoHyphens/>
        <w:spacing w:before="0" w:after="0"/>
        <w:ind w:left="0" w:firstLine="737"/>
        <w:jc w:val="both"/>
        <w:rPr>
          <w:rFonts w:asciiTheme="minorHAnsi" w:hAnsiTheme="minorHAnsi" w:cstheme="minorHAnsi"/>
          <w:color w:val="000000"/>
          <w:szCs w:val="28"/>
        </w:rPr>
      </w:pPr>
      <w:proofErr w:type="gramStart"/>
      <w:r w:rsidRPr="0054165C">
        <w:rPr>
          <w:rFonts w:asciiTheme="minorHAnsi" w:hAnsiTheme="minorHAnsi" w:cstheme="minorHAnsi"/>
          <w:color w:val="000000"/>
          <w:szCs w:val="28"/>
        </w:rPr>
        <w:t>средний</w:t>
      </w:r>
      <w:proofErr w:type="gramEnd"/>
      <w:r w:rsidRPr="0054165C">
        <w:rPr>
          <w:rFonts w:asciiTheme="minorHAnsi" w:hAnsiTheme="minorHAnsi" w:cstheme="minorHAnsi"/>
          <w:color w:val="000000"/>
          <w:szCs w:val="28"/>
        </w:rPr>
        <w:t xml:space="preserve"> уровень-2 балла, </w:t>
      </w:r>
    </w:p>
    <w:p w:rsidR="00A74FCA" w:rsidRPr="0054165C" w:rsidRDefault="00A74FCA" w:rsidP="0054165C">
      <w:pPr>
        <w:numPr>
          <w:ilvl w:val="0"/>
          <w:numId w:val="9"/>
        </w:numPr>
        <w:suppressAutoHyphens/>
        <w:spacing w:before="0" w:after="0"/>
        <w:ind w:left="0" w:firstLine="737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низкий уровень-1балл. 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Кроме того в протокол вносилась оценка уровня проявления характерологических особенностей ребенка – социальной активности(5) и  уверенности в своих силах (6), зафиксированная воспитателем в ходе наблюдения за общением детей в процессе занятий кружка.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Таким образом, было составлено 2 протокола  качественных показателей развития детей  - в декабре и мае, и подсчитан средний </w:t>
      </w:r>
      <w:r w:rsidRPr="0054165C">
        <w:rPr>
          <w:rFonts w:asciiTheme="minorHAnsi" w:hAnsiTheme="minorHAnsi" w:cstheme="minorHAnsi"/>
          <w:color w:val="000000"/>
          <w:szCs w:val="28"/>
        </w:rPr>
        <w:lastRenderedPageBreak/>
        <w:t>суммарный балл для общего сравнения динамики в развитии ребенка на протяжении данного периода в процессе освоения программы.</w:t>
      </w:r>
    </w:p>
    <w:p w:rsidR="00A74FCA" w:rsidRPr="0054165C" w:rsidRDefault="00A74FCA" w:rsidP="0054165C">
      <w:pPr>
        <w:spacing w:before="0" w:after="0"/>
        <w:ind w:firstLine="737"/>
        <w:rPr>
          <w:rFonts w:asciiTheme="minorHAnsi" w:hAnsiTheme="minorHAnsi" w:cstheme="minorHAnsi"/>
          <w:b/>
          <w:color w:val="000000"/>
          <w:szCs w:val="28"/>
        </w:rPr>
      </w:pPr>
    </w:p>
    <w:p w:rsidR="00A74FCA" w:rsidRPr="0054165C" w:rsidRDefault="00A74FCA" w:rsidP="0054165C">
      <w:pPr>
        <w:spacing w:before="0" w:after="0"/>
        <w:ind w:firstLine="737"/>
        <w:rPr>
          <w:rFonts w:asciiTheme="minorHAnsi" w:hAnsiTheme="minorHAnsi" w:cstheme="minorHAnsi"/>
          <w:b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Карта диагностических исследований.</w:t>
      </w:r>
    </w:p>
    <w:p w:rsidR="00A74FCA" w:rsidRPr="0054165C" w:rsidRDefault="00A74FCA" w:rsidP="0054165C">
      <w:pPr>
        <w:spacing w:before="0" w:after="0"/>
        <w:ind w:firstLine="737"/>
        <w:rPr>
          <w:rFonts w:asciiTheme="minorHAnsi" w:hAnsiTheme="minorHAnsi" w:cstheme="minorHAnsi"/>
          <w:b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Протокол №1 (сентябрь 2015 г.)</w:t>
      </w:r>
    </w:p>
    <w:tbl>
      <w:tblPr>
        <w:tblW w:w="8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37"/>
        <w:gridCol w:w="535"/>
        <w:gridCol w:w="535"/>
        <w:gridCol w:w="535"/>
        <w:gridCol w:w="535"/>
        <w:gridCol w:w="535"/>
        <w:gridCol w:w="535"/>
        <w:gridCol w:w="535"/>
        <w:gridCol w:w="1469"/>
      </w:tblGrid>
      <w:tr w:rsidR="004239CE" w:rsidRPr="0054165C" w:rsidTr="00F84954">
        <w:trPr>
          <w:trHeight w:val="465"/>
        </w:trPr>
        <w:tc>
          <w:tcPr>
            <w:tcW w:w="709" w:type="dxa"/>
            <w:vMerge w:val="restart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</w:p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№</w:t>
            </w:r>
            <w:proofErr w:type="gramStart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п</w:t>
            </w:r>
            <w:proofErr w:type="gramEnd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/п</w:t>
            </w:r>
          </w:p>
        </w:tc>
        <w:tc>
          <w:tcPr>
            <w:tcW w:w="3037" w:type="dxa"/>
            <w:vMerge w:val="restart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</w:p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 Ф.И. ребенка</w:t>
            </w:r>
          </w:p>
        </w:tc>
        <w:tc>
          <w:tcPr>
            <w:tcW w:w="5214" w:type="dxa"/>
            <w:gridSpan w:val="8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Индивид</w:t>
            </w:r>
            <w:proofErr w:type="gramStart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.</w:t>
            </w:r>
            <w:proofErr w:type="gramEnd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</w:t>
            </w:r>
            <w:proofErr w:type="gramStart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у</w:t>
            </w:r>
            <w:proofErr w:type="gramEnd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ровень развития</w:t>
            </w:r>
          </w:p>
        </w:tc>
      </w:tr>
      <w:tr w:rsidR="004239CE" w:rsidRPr="0054165C" w:rsidTr="00F84954">
        <w:trPr>
          <w:trHeight w:val="345"/>
        </w:trPr>
        <w:tc>
          <w:tcPr>
            <w:tcW w:w="709" w:type="dxa"/>
            <w:vMerge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3037" w:type="dxa"/>
            <w:vMerge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1</w:t>
            </w:r>
          </w:p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kern w:val="1"/>
                <w:szCs w:val="28"/>
                <w:lang w:eastAsia="ru-RU"/>
              </w:rPr>
              <w:t xml:space="preserve">  </w:t>
            </w:r>
            <w:r w:rsidRPr="0054165C">
              <w:rPr>
                <w:rFonts w:asciiTheme="minorHAnsi" w:eastAsia="Times New Roman" w:hAnsiTheme="minorHAnsi" w:cstheme="minorHAnsi"/>
                <w:b/>
                <w:kern w:val="1"/>
                <w:szCs w:val="28"/>
                <w:lang w:eastAsia="ru-RU"/>
              </w:rPr>
              <w:t>1</w:t>
            </w:r>
            <w:r w:rsidRPr="0054165C">
              <w:rPr>
                <w:rFonts w:asciiTheme="minorHAnsi" w:eastAsia="Times New Roman" w:hAnsiTheme="minorHAnsi" w:cstheme="minorHAnsi"/>
                <w:kern w:val="1"/>
                <w:szCs w:val="28"/>
                <w:lang w:eastAsia="ru-RU"/>
              </w:rPr>
              <w:t xml:space="preserve">          </w:t>
            </w:r>
          </w:p>
          <w:p w:rsidR="004239CE" w:rsidRPr="0054165C" w:rsidRDefault="006E18F2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kern w:val="1"/>
                <w:szCs w:val="28"/>
                <w:lang w:eastAsia="ru-RU"/>
              </w:rPr>
              <w:t xml:space="preserve">      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4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5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6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7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        </w:t>
            </w:r>
          </w:p>
        </w:tc>
      </w:tr>
      <w:tr w:rsidR="004239CE" w:rsidRPr="0054165C" w:rsidTr="00F84954">
        <w:trPr>
          <w:trHeight w:val="134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1.</w:t>
            </w:r>
          </w:p>
        </w:tc>
        <w:tc>
          <w:tcPr>
            <w:tcW w:w="3037" w:type="dxa"/>
          </w:tcPr>
          <w:p w:rsidR="004239CE" w:rsidRPr="0054165C" w:rsidRDefault="006E18F2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Оля С.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22</w:t>
            </w:r>
          </w:p>
        </w:tc>
      </w:tr>
      <w:tr w:rsidR="004239CE" w:rsidRPr="0054165C" w:rsidTr="00F84954">
        <w:trPr>
          <w:trHeight w:val="134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2.</w:t>
            </w:r>
          </w:p>
        </w:tc>
        <w:tc>
          <w:tcPr>
            <w:tcW w:w="3037" w:type="dxa"/>
          </w:tcPr>
          <w:p w:rsidR="004239CE" w:rsidRPr="0054165C" w:rsidRDefault="006E18F2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Артур А.</w:t>
            </w:r>
          </w:p>
        </w:tc>
        <w:tc>
          <w:tcPr>
            <w:tcW w:w="535" w:type="dxa"/>
          </w:tcPr>
          <w:p w:rsidR="004239CE" w:rsidRPr="0054165C" w:rsidRDefault="006E18F2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 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14</w:t>
            </w:r>
          </w:p>
        </w:tc>
      </w:tr>
      <w:tr w:rsidR="004239CE" w:rsidRPr="0054165C" w:rsidTr="00F84954">
        <w:trPr>
          <w:trHeight w:val="1084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3.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Яна Б.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17</w:t>
            </w:r>
          </w:p>
        </w:tc>
      </w:tr>
      <w:tr w:rsidR="004239CE" w:rsidRPr="0054165C" w:rsidTr="00F84954">
        <w:trPr>
          <w:trHeight w:val="977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4.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Костя Л</w:t>
            </w: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22</w:t>
            </w:r>
          </w:p>
        </w:tc>
      </w:tr>
      <w:tr w:rsidR="004239CE" w:rsidRPr="0054165C" w:rsidTr="00F84954">
        <w:trPr>
          <w:trHeight w:val="720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5.</w:t>
            </w:r>
          </w:p>
        </w:tc>
        <w:tc>
          <w:tcPr>
            <w:tcW w:w="3037" w:type="dxa"/>
          </w:tcPr>
          <w:p w:rsidR="006E18F2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Эвелина  К.</w:t>
            </w:r>
          </w:p>
          <w:p w:rsidR="004239CE" w:rsidRPr="0054165C" w:rsidRDefault="004239CE" w:rsidP="0054165C">
            <w:pPr>
              <w:spacing w:before="0" w:after="0"/>
              <w:ind w:firstLine="708"/>
              <w:rPr>
                <w:rFonts w:asciiTheme="minorHAnsi" w:eastAsia="Times New Roman" w:hAnsiTheme="minorHAnsi" w:cstheme="minorHAnsi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21</w:t>
            </w:r>
          </w:p>
        </w:tc>
      </w:tr>
      <w:tr w:rsidR="004239CE" w:rsidRPr="0054165C" w:rsidTr="00F84954">
        <w:trPr>
          <w:trHeight w:val="650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6.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Тимур И.</w:t>
            </w: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10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7.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Валерия  П.</w:t>
            </w: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19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8.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Иван П.</w:t>
            </w: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18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9.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Максим</w:t>
            </w:r>
            <w:proofErr w:type="gramStart"/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К</w:t>
            </w:r>
            <w:proofErr w:type="gramEnd"/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19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10.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Настя К.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16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11.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Саша П.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17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12.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Даша П.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22</w:t>
            </w:r>
          </w:p>
        </w:tc>
      </w:tr>
      <w:tr w:rsidR="004239CE" w:rsidRPr="0054165C" w:rsidTr="00F84954">
        <w:trPr>
          <w:trHeight w:val="431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13.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Валера Д.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11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14.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Даша С.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24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15.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Карина И.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18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16.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Слава С.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</w:t>
            </w: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 xml:space="preserve"> </w:t>
            </w: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 xml:space="preserve"> </w:t>
            </w: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 xml:space="preserve"> </w:t>
            </w: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 xml:space="preserve"> </w:t>
            </w: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 xml:space="preserve"> </w:t>
            </w: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 xml:space="preserve"> </w:t>
            </w: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 xml:space="preserve">     </w:t>
            </w: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>11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Илья С.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21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\18.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Вероника Ш.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13</w:t>
            </w:r>
          </w:p>
        </w:tc>
      </w:tr>
      <w:tr w:rsidR="004239CE" w:rsidRPr="0054165C" w:rsidTr="00F84954">
        <w:trPr>
          <w:trHeight w:val="445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19.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Руслан Я.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11</w:t>
            </w:r>
          </w:p>
        </w:tc>
      </w:tr>
      <w:tr w:rsidR="004239CE" w:rsidRPr="0054165C" w:rsidTr="00F84954">
        <w:trPr>
          <w:trHeight w:val="431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20.</w:t>
            </w: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Петя  П.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10</w:t>
            </w:r>
          </w:p>
        </w:tc>
      </w:tr>
      <w:tr w:rsidR="004239CE" w:rsidRPr="0054165C" w:rsidTr="00F84954">
        <w:trPr>
          <w:trHeight w:val="1030"/>
        </w:trPr>
        <w:tc>
          <w:tcPr>
            <w:tcW w:w="70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Качественный</w:t>
            </w:r>
            <w:r w:rsidR="006E18F2"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уровень развития по отдельному </w:t>
            </w: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параметру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30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35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35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41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39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30</w:t>
            </w:r>
          </w:p>
        </w:tc>
        <w:tc>
          <w:tcPr>
            <w:tcW w:w="535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41</w:t>
            </w:r>
          </w:p>
        </w:tc>
        <w:tc>
          <w:tcPr>
            <w:tcW w:w="1469" w:type="dxa"/>
          </w:tcPr>
          <w:p w:rsidR="004239CE" w:rsidRPr="0054165C" w:rsidRDefault="004239CE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Суммируя количество баллов, мы выявили уровень индивидуального развития детей и качественный уровень развития по каждому параметру, который представили в диаграммах.</w:t>
      </w:r>
    </w:p>
    <w:p w:rsidR="00A74FCA" w:rsidRPr="0054165C" w:rsidRDefault="00A74FCA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b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Индивидуальный уровень развития:</w:t>
      </w:r>
    </w:p>
    <w:p w:rsidR="00A74FCA" w:rsidRPr="0054165C" w:rsidRDefault="00A74FCA" w:rsidP="0054165C">
      <w:pPr>
        <w:numPr>
          <w:ilvl w:val="0"/>
          <w:numId w:val="10"/>
        </w:numPr>
        <w:suppressAutoHyphens/>
        <w:spacing w:before="0" w:after="0"/>
        <w:ind w:left="0" w:firstLine="737"/>
        <w:jc w:val="both"/>
        <w:rPr>
          <w:rFonts w:asciiTheme="minorHAnsi" w:hAnsiTheme="minorHAnsi" w:cstheme="minorHAnsi"/>
          <w:color w:val="000000"/>
          <w:szCs w:val="28"/>
        </w:rPr>
      </w:pPr>
      <w:proofErr w:type="gramStart"/>
      <w:r w:rsidRPr="0054165C">
        <w:rPr>
          <w:rFonts w:asciiTheme="minorHAnsi" w:hAnsiTheme="minorHAnsi" w:cstheme="minorHAnsi"/>
          <w:color w:val="000000"/>
          <w:szCs w:val="28"/>
        </w:rPr>
        <w:t>Высокий</w:t>
      </w:r>
      <w:proofErr w:type="gramEnd"/>
      <w:r w:rsidRPr="0054165C">
        <w:rPr>
          <w:rFonts w:asciiTheme="minorHAnsi" w:hAnsiTheme="minorHAnsi" w:cstheme="minorHAnsi"/>
          <w:color w:val="000000"/>
          <w:szCs w:val="28"/>
        </w:rPr>
        <w:t xml:space="preserve"> -21-27 баллов (80-100%);</w:t>
      </w:r>
    </w:p>
    <w:p w:rsidR="00A74FCA" w:rsidRPr="0054165C" w:rsidRDefault="00A74FCA" w:rsidP="0054165C">
      <w:pPr>
        <w:numPr>
          <w:ilvl w:val="0"/>
          <w:numId w:val="10"/>
        </w:numPr>
        <w:suppressAutoHyphens/>
        <w:spacing w:before="0" w:after="0"/>
        <w:ind w:left="0" w:firstLine="737"/>
        <w:jc w:val="both"/>
        <w:rPr>
          <w:rFonts w:asciiTheme="minorHAnsi" w:hAnsiTheme="minorHAnsi" w:cstheme="minorHAnsi"/>
          <w:color w:val="000000"/>
          <w:szCs w:val="28"/>
        </w:rPr>
      </w:pPr>
      <w:proofErr w:type="gramStart"/>
      <w:r w:rsidRPr="0054165C">
        <w:rPr>
          <w:rFonts w:asciiTheme="minorHAnsi" w:hAnsiTheme="minorHAnsi" w:cstheme="minorHAnsi"/>
          <w:color w:val="000000"/>
          <w:szCs w:val="28"/>
        </w:rPr>
        <w:t>средний</w:t>
      </w:r>
      <w:proofErr w:type="gramEnd"/>
      <w:r w:rsidRPr="0054165C">
        <w:rPr>
          <w:rFonts w:asciiTheme="minorHAnsi" w:hAnsiTheme="minorHAnsi" w:cstheme="minorHAnsi"/>
          <w:color w:val="000000"/>
          <w:szCs w:val="28"/>
        </w:rPr>
        <w:t xml:space="preserve"> – 15-20 баллов (55 – 80%);</w:t>
      </w:r>
    </w:p>
    <w:p w:rsidR="00A74FCA" w:rsidRPr="0054165C" w:rsidRDefault="00A74FCA" w:rsidP="0054165C">
      <w:pPr>
        <w:numPr>
          <w:ilvl w:val="0"/>
          <w:numId w:val="10"/>
        </w:numPr>
        <w:suppressAutoHyphens/>
        <w:spacing w:before="0" w:after="0"/>
        <w:ind w:left="0" w:firstLine="737"/>
        <w:jc w:val="both"/>
        <w:rPr>
          <w:rFonts w:asciiTheme="minorHAnsi" w:hAnsiTheme="minorHAnsi" w:cstheme="minorHAnsi"/>
          <w:color w:val="000000"/>
          <w:szCs w:val="28"/>
        </w:rPr>
      </w:pPr>
      <w:proofErr w:type="gramStart"/>
      <w:r w:rsidRPr="0054165C">
        <w:rPr>
          <w:rFonts w:asciiTheme="minorHAnsi" w:hAnsiTheme="minorHAnsi" w:cstheme="minorHAnsi"/>
          <w:color w:val="000000"/>
          <w:szCs w:val="28"/>
        </w:rPr>
        <w:t>низкий</w:t>
      </w:r>
      <w:proofErr w:type="gramEnd"/>
      <w:r w:rsidRPr="0054165C">
        <w:rPr>
          <w:rFonts w:asciiTheme="minorHAnsi" w:hAnsiTheme="minorHAnsi" w:cstheme="minorHAnsi"/>
          <w:color w:val="000000"/>
          <w:szCs w:val="28"/>
        </w:rPr>
        <w:t xml:space="preserve"> – 9-14 баллов (35-55%).</w:t>
      </w:r>
    </w:p>
    <w:p w:rsidR="00A74FCA" w:rsidRPr="0054165C" w:rsidRDefault="00A74FCA" w:rsidP="0054165C">
      <w:pPr>
        <w:spacing w:before="0" w:after="0"/>
        <w:ind w:left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Высокий уровень развития выявлен у 6 детей, средний – у 8 детей, </w:t>
      </w:r>
      <w:r w:rsidR="003D2501" w:rsidRPr="0054165C">
        <w:rPr>
          <w:rFonts w:asciiTheme="minorHAnsi" w:hAnsiTheme="minorHAnsi" w:cstheme="minorHAnsi"/>
          <w:color w:val="000000"/>
          <w:szCs w:val="28"/>
        </w:rPr>
        <w:t>низкий -</w:t>
      </w:r>
      <w:r w:rsidRPr="0054165C">
        <w:rPr>
          <w:rFonts w:asciiTheme="minorHAnsi" w:hAnsiTheme="minorHAnsi" w:cstheme="minorHAnsi"/>
          <w:color w:val="000000"/>
          <w:szCs w:val="28"/>
        </w:rPr>
        <w:t xml:space="preserve"> у 6 детей.</w:t>
      </w:r>
    </w:p>
    <w:p w:rsidR="003D2501" w:rsidRPr="0054165C" w:rsidRDefault="003D2501" w:rsidP="0054165C">
      <w:pPr>
        <w:spacing w:before="0" w:after="0"/>
        <w:ind w:left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Результат диагностики качественного уровня по отдельным параметрам позволил сделать следующие выводы:</w:t>
      </w:r>
    </w:p>
    <w:p w:rsidR="003D2501" w:rsidRPr="0054165C" w:rsidRDefault="003D2501" w:rsidP="0054165C">
      <w:pPr>
        <w:pStyle w:val="a3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дети маловыразительны в движении;</w:t>
      </w:r>
    </w:p>
    <w:p w:rsidR="003D2501" w:rsidRPr="0054165C" w:rsidRDefault="003D2501" w:rsidP="0054165C">
      <w:pPr>
        <w:pStyle w:val="a3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многие дети скованы в эмоциях,</w:t>
      </w:r>
    </w:p>
    <w:p w:rsidR="003D2501" w:rsidRPr="0054165C" w:rsidRDefault="003D2501" w:rsidP="0054165C">
      <w:pPr>
        <w:pStyle w:val="a3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дети не очень общительны друг с другом;</w:t>
      </w:r>
    </w:p>
    <w:p w:rsidR="003D2501" w:rsidRPr="0054165C" w:rsidRDefault="003D2501" w:rsidP="0054165C">
      <w:pPr>
        <w:pStyle w:val="a3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многие дети не уверены в своих силах, тревожны;</w:t>
      </w:r>
    </w:p>
    <w:p w:rsidR="003D2501" w:rsidRPr="0054165C" w:rsidRDefault="003D2501" w:rsidP="0054165C">
      <w:pPr>
        <w:pStyle w:val="a3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дети не всегда внимательны;</w:t>
      </w:r>
    </w:p>
    <w:p w:rsidR="003D2501" w:rsidRPr="0054165C" w:rsidRDefault="003D2501" w:rsidP="0054165C">
      <w:pPr>
        <w:pStyle w:val="a3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память детей недостаточно развита;</w:t>
      </w:r>
    </w:p>
    <w:p w:rsidR="003D2501" w:rsidRPr="0054165C" w:rsidRDefault="003D2501" w:rsidP="0054165C">
      <w:pPr>
        <w:pStyle w:val="a3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творческое воображение в основном у детей не развито.</w:t>
      </w:r>
    </w:p>
    <w:p w:rsidR="00AF4D7F" w:rsidRPr="0054165C" w:rsidRDefault="00AF4D7F" w:rsidP="0054165C">
      <w:pPr>
        <w:spacing w:before="0" w:after="0"/>
        <w:ind w:left="0" w:firstLine="36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В целом можно сказать, что музыкальный и психический уровень развития детей на этот период времени недостаточный.</w:t>
      </w:r>
    </w:p>
    <w:p w:rsidR="00F84954" w:rsidRPr="0054165C" w:rsidRDefault="00AF4D7F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Рассмотрим данные диагностического исследования, проведенного в конце учебного года.</w:t>
      </w:r>
    </w:p>
    <w:p w:rsidR="00AF4D7F" w:rsidRPr="0054165C" w:rsidRDefault="00377575" w:rsidP="0054165C">
      <w:pPr>
        <w:spacing w:before="0" w:after="0"/>
        <w:ind w:firstLine="737"/>
        <w:jc w:val="center"/>
        <w:rPr>
          <w:rFonts w:asciiTheme="minorHAnsi" w:hAnsiTheme="minorHAnsi" w:cstheme="minorHAnsi"/>
          <w:b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Протокол № 2 (декабрь 2015 г.)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02"/>
        <w:gridCol w:w="535"/>
        <w:gridCol w:w="535"/>
        <w:gridCol w:w="535"/>
        <w:gridCol w:w="535"/>
        <w:gridCol w:w="535"/>
        <w:gridCol w:w="535"/>
        <w:gridCol w:w="535"/>
        <w:gridCol w:w="1531"/>
        <w:gridCol w:w="51"/>
      </w:tblGrid>
      <w:tr w:rsidR="00377575" w:rsidRPr="0054165C" w:rsidTr="00377575">
        <w:trPr>
          <w:trHeight w:val="390"/>
        </w:trPr>
        <w:tc>
          <w:tcPr>
            <w:tcW w:w="677" w:type="dxa"/>
            <w:vMerge w:val="restart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</w:p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№</w:t>
            </w:r>
            <w:proofErr w:type="gramStart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п</w:t>
            </w:r>
            <w:proofErr w:type="gramEnd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/п</w:t>
            </w:r>
          </w:p>
        </w:tc>
        <w:tc>
          <w:tcPr>
            <w:tcW w:w="2502" w:type="dxa"/>
            <w:vMerge w:val="restart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  Ф.И. ребенка</w:t>
            </w:r>
          </w:p>
        </w:tc>
        <w:tc>
          <w:tcPr>
            <w:tcW w:w="5327" w:type="dxa"/>
            <w:gridSpan w:val="9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Индивид</w:t>
            </w:r>
            <w:proofErr w:type="gramStart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.</w:t>
            </w:r>
            <w:proofErr w:type="gramEnd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</w:t>
            </w:r>
            <w:proofErr w:type="gramStart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у</w:t>
            </w:r>
            <w:proofErr w:type="gramEnd"/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>ровень развития</w:t>
            </w:r>
          </w:p>
        </w:tc>
      </w:tr>
      <w:tr w:rsidR="00377575" w:rsidRPr="0054165C" w:rsidTr="00377575">
        <w:trPr>
          <w:gridAfter w:val="1"/>
          <w:wAfter w:w="51" w:type="dxa"/>
          <w:trHeight w:val="420"/>
        </w:trPr>
        <w:tc>
          <w:tcPr>
            <w:tcW w:w="677" w:type="dxa"/>
            <w:vMerge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2502" w:type="dxa"/>
            <w:vMerge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1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4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5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6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 7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</w:p>
        </w:tc>
      </w:tr>
      <w:tr w:rsidR="00377575" w:rsidRPr="0054165C" w:rsidTr="00377575">
        <w:trPr>
          <w:gridAfter w:val="1"/>
          <w:wAfter w:w="51" w:type="dxa"/>
          <w:trHeight w:val="134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Оля С.</w:t>
            </w: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26</w:t>
            </w:r>
          </w:p>
        </w:tc>
      </w:tr>
      <w:tr w:rsidR="00377575" w:rsidRPr="0054165C" w:rsidTr="00377575">
        <w:trPr>
          <w:gridAfter w:val="1"/>
          <w:wAfter w:w="51" w:type="dxa"/>
          <w:trHeight w:val="134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Артур А.</w:t>
            </w: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21</w:t>
            </w:r>
          </w:p>
        </w:tc>
      </w:tr>
      <w:tr w:rsidR="00377575" w:rsidRPr="0054165C" w:rsidTr="00377575">
        <w:trPr>
          <w:gridAfter w:val="1"/>
          <w:wAfter w:w="51" w:type="dxa"/>
          <w:trHeight w:val="134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3.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Яна Б.</w:t>
            </w: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  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23</w:t>
            </w:r>
          </w:p>
        </w:tc>
      </w:tr>
      <w:tr w:rsidR="00377575" w:rsidRPr="0054165C" w:rsidTr="00377575">
        <w:trPr>
          <w:gridAfter w:val="1"/>
          <w:wAfter w:w="51" w:type="dxa"/>
          <w:trHeight w:val="6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4. 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Костя Л.</w:t>
            </w: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6E18F2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</w:t>
            </w:r>
          </w:p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25</w:t>
            </w:r>
          </w:p>
        </w:tc>
      </w:tr>
      <w:tr w:rsidR="00377575" w:rsidRPr="0054165C" w:rsidTr="00377575">
        <w:trPr>
          <w:gridAfter w:val="1"/>
          <w:wAfter w:w="51" w:type="dxa"/>
          <w:trHeight w:val="431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5. 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Эвелина  К.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26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6.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Тимур И.</w:t>
            </w: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2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18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7.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Валерия  П.</w:t>
            </w: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24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8. 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Иван П.</w:t>
            </w: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22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9.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Максим</w:t>
            </w:r>
            <w:proofErr w:type="gramStart"/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К</w:t>
            </w:r>
            <w:proofErr w:type="gramEnd"/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 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     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19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10.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Настя К.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20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11.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Саша П.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21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12.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Даша П.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25</w:t>
            </w:r>
          </w:p>
        </w:tc>
      </w:tr>
      <w:tr w:rsidR="00377575" w:rsidRPr="0054165C" w:rsidTr="00377575">
        <w:trPr>
          <w:gridAfter w:val="1"/>
          <w:wAfter w:w="51" w:type="dxa"/>
          <w:trHeight w:val="431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13.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Валера Д.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19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14.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Даша С.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27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15.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Карина И.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21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16.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Слава С.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19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17.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Илья С.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3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24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18.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proofErr w:type="spellStart"/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ВероникаШ</w:t>
            </w:r>
            <w:proofErr w:type="spellEnd"/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18</w:t>
            </w:r>
          </w:p>
        </w:tc>
      </w:tr>
      <w:tr w:rsidR="00377575" w:rsidRPr="0054165C" w:rsidTr="00377575">
        <w:trPr>
          <w:gridAfter w:val="1"/>
          <w:wAfter w:w="51" w:type="dxa"/>
          <w:trHeight w:val="445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19.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Руслан Я.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18</w:t>
            </w:r>
          </w:p>
        </w:tc>
      </w:tr>
      <w:tr w:rsidR="00377575" w:rsidRPr="0054165C" w:rsidTr="00377575">
        <w:trPr>
          <w:gridAfter w:val="1"/>
          <w:wAfter w:w="51" w:type="dxa"/>
          <w:trHeight w:val="431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20.</w:t>
            </w: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Петя  П.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2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 xml:space="preserve">     18</w:t>
            </w:r>
          </w:p>
        </w:tc>
      </w:tr>
      <w:tr w:rsidR="00377575" w:rsidRPr="0054165C" w:rsidTr="00377575">
        <w:trPr>
          <w:gridAfter w:val="1"/>
          <w:wAfter w:w="51" w:type="dxa"/>
          <w:trHeight w:val="1030"/>
        </w:trPr>
        <w:tc>
          <w:tcPr>
            <w:tcW w:w="677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t xml:space="preserve">Качественный уровень развития по отдельному </w:t>
            </w:r>
            <w:r w:rsidRPr="0054165C">
              <w:rPr>
                <w:rFonts w:asciiTheme="minorHAnsi" w:eastAsia="Times New Roman" w:hAnsiTheme="minorHAnsi" w:cstheme="minorHAnsi"/>
                <w:b/>
                <w:color w:val="000000"/>
                <w:kern w:val="1"/>
                <w:szCs w:val="28"/>
                <w:lang w:eastAsia="ru-RU"/>
              </w:rPr>
              <w:lastRenderedPageBreak/>
              <w:t>параметру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43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52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48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50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47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47</w:t>
            </w:r>
          </w:p>
        </w:tc>
        <w:tc>
          <w:tcPr>
            <w:tcW w:w="535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  <w:r w:rsidRPr="0054165C"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  <w:t>56</w:t>
            </w:r>
          </w:p>
        </w:tc>
        <w:tc>
          <w:tcPr>
            <w:tcW w:w="1531" w:type="dxa"/>
          </w:tcPr>
          <w:p w:rsidR="00377575" w:rsidRPr="0054165C" w:rsidRDefault="00377575" w:rsidP="0054165C">
            <w:pPr>
              <w:suppressAutoHyphens/>
              <w:spacing w:before="0" w:after="0"/>
              <w:ind w:left="0" w:firstLine="737"/>
              <w:jc w:val="both"/>
              <w:rPr>
                <w:rFonts w:asciiTheme="minorHAnsi" w:eastAsia="Times New Roman" w:hAnsiTheme="minorHAnsi" w:cstheme="minorHAnsi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377575" w:rsidRPr="0054165C" w:rsidRDefault="00377575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</w:p>
    <w:p w:rsidR="006E18F2" w:rsidRPr="0054165C" w:rsidRDefault="006E18F2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Суммарное количество баллов индивидуального развития показывает, что   высокий уровень выявлен у 12 детей, средний – у 18 детей, низкий уровень не обнаружен.</w:t>
      </w:r>
    </w:p>
    <w:p w:rsidR="006E18F2" w:rsidRPr="0054165C" w:rsidRDefault="006E18F2" w:rsidP="0054165C">
      <w:pPr>
        <w:spacing w:before="0" w:after="0"/>
        <w:ind w:left="0" w:firstLine="708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Суммарное количество баллов качественного уровня развития по отдельному параметру свидетельствует: </w:t>
      </w:r>
    </w:p>
    <w:p w:rsidR="006E18F2" w:rsidRPr="0054165C" w:rsidRDefault="006E18F2" w:rsidP="0054165C">
      <w:pPr>
        <w:pStyle w:val="a3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стремятся к выразительному исполнению движений;</w:t>
      </w:r>
    </w:p>
    <w:p w:rsidR="006E18F2" w:rsidRPr="0054165C" w:rsidRDefault="006E18F2" w:rsidP="0054165C">
      <w:pPr>
        <w:pStyle w:val="a3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proofErr w:type="gramStart"/>
      <w:r w:rsidRPr="0054165C">
        <w:rPr>
          <w:rFonts w:asciiTheme="minorHAnsi" w:hAnsiTheme="minorHAnsi" w:cstheme="minorHAnsi"/>
          <w:color w:val="000000"/>
          <w:szCs w:val="28"/>
        </w:rPr>
        <w:t>эмоциональны в исполнительской деятельности;</w:t>
      </w:r>
      <w:proofErr w:type="gramEnd"/>
    </w:p>
    <w:p w:rsidR="006E18F2" w:rsidRPr="0054165C" w:rsidRDefault="006E18F2" w:rsidP="0054165C">
      <w:pPr>
        <w:pStyle w:val="a3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становятся раскрепощеннее, активнее;</w:t>
      </w:r>
    </w:p>
    <w:p w:rsidR="006E18F2" w:rsidRPr="0054165C" w:rsidRDefault="006E18F2" w:rsidP="0054165C">
      <w:pPr>
        <w:pStyle w:val="a3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верят в свои силы, в свой успех;</w:t>
      </w:r>
    </w:p>
    <w:p w:rsidR="006E18F2" w:rsidRPr="0054165C" w:rsidRDefault="006E18F2" w:rsidP="0054165C">
      <w:pPr>
        <w:pStyle w:val="a3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proofErr w:type="gramStart"/>
      <w:r w:rsidRPr="0054165C">
        <w:rPr>
          <w:rFonts w:asciiTheme="minorHAnsi" w:hAnsiTheme="minorHAnsi" w:cstheme="minorHAnsi"/>
          <w:color w:val="000000"/>
          <w:szCs w:val="28"/>
        </w:rPr>
        <w:t>внимательны в процессе песенно-игровой деятельности;</w:t>
      </w:r>
      <w:proofErr w:type="gramEnd"/>
    </w:p>
    <w:p w:rsidR="006E18F2" w:rsidRPr="0054165C" w:rsidRDefault="006E18F2" w:rsidP="0054165C">
      <w:pPr>
        <w:pStyle w:val="a3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память хорошо развивается;</w:t>
      </w:r>
    </w:p>
    <w:p w:rsidR="006E18F2" w:rsidRPr="0054165C" w:rsidRDefault="006E18F2" w:rsidP="0054165C">
      <w:pPr>
        <w:pStyle w:val="a3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навыки творческого воображения присутствуют.</w:t>
      </w:r>
    </w:p>
    <w:p w:rsidR="006E18F2" w:rsidRPr="0054165C" w:rsidRDefault="006E18F2" w:rsidP="0054165C">
      <w:pPr>
        <w:spacing w:before="0" w:after="0"/>
        <w:ind w:left="0" w:firstLine="36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По данным последнего диагностического исследования можно сделать вывод, что уровень развития детей на этот период времени достаточно успешный. </w:t>
      </w:r>
    </w:p>
    <w:p w:rsidR="006E18F2" w:rsidRPr="0054165C" w:rsidRDefault="006E18F2" w:rsidP="0054165C">
      <w:pPr>
        <w:spacing w:before="0" w:after="0"/>
        <w:ind w:left="0" w:firstLine="360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>Сопоставив результаты начальной и конечной диагностик, можно сделать вывод: занятия по программе художественного развития на основе народного песенно-игрового творчества способствуют успешному развитию у детей музыкальных способностей, психических процессов и личностных качеств.</w:t>
      </w:r>
    </w:p>
    <w:p w:rsidR="00EC42D9" w:rsidRPr="0054165C" w:rsidRDefault="00EC42D9" w:rsidP="0054165C">
      <w:pPr>
        <w:spacing w:before="0" w:after="0"/>
        <w:ind w:left="0" w:firstLine="360"/>
        <w:jc w:val="both"/>
        <w:rPr>
          <w:rFonts w:asciiTheme="minorHAnsi" w:hAnsiTheme="minorHAnsi" w:cstheme="minorHAnsi"/>
          <w:color w:val="000000"/>
          <w:szCs w:val="28"/>
        </w:rPr>
      </w:pPr>
    </w:p>
    <w:p w:rsidR="00AF4D7F" w:rsidRPr="0054165C" w:rsidRDefault="00EC42D9" w:rsidP="0054165C">
      <w:pPr>
        <w:pStyle w:val="a3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color w:val="000000"/>
          <w:szCs w:val="28"/>
        </w:rPr>
      </w:pPr>
      <w:r w:rsidRPr="0054165C">
        <w:rPr>
          <w:rFonts w:asciiTheme="minorHAnsi" w:hAnsiTheme="minorHAnsi" w:cstheme="minorHAnsi"/>
          <w:b/>
          <w:color w:val="000000"/>
          <w:szCs w:val="28"/>
        </w:rPr>
        <w:t>Ожидаемые результаты реализации инновационного проекта</w:t>
      </w:r>
    </w:p>
    <w:p w:rsidR="00710CFB" w:rsidRPr="0054165C" w:rsidRDefault="00EC42D9" w:rsidP="0054165C">
      <w:pPr>
        <w:spacing w:before="0" w:after="0"/>
        <w:ind w:left="0" w:firstLine="345"/>
        <w:jc w:val="both"/>
        <w:rPr>
          <w:rFonts w:asciiTheme="minorHAnsi" w:hAnsiTheme="minorHAnsi" w:cstheme="minorHAnsi"/>
          <w:color w:val="000000"/>
          <w:szCs w:val="28"/>
        </w:rPr>
      </w:pPr>
      <w:r w:rsidRPr="0054165C">
        <w:rPr>
          <w:rFonts w:asciiTheme="minorHAnsi" w:hAnsiTheme="minorHAnsi" w:cstheme="minorHAnsi"/>
          <w:color w:val="000000"/>
          <w:szCs w:val="28"/>
        </w:rPr>
        <w:t xml:space="preserve">В результате внедрения проекта повышается уровень общей осведомленности и познавательной активности, расширяются творческие возможности дошкольников. Улучшаются психические процессы: произвольное внимание, умение сосредотачиваться, улавливать детали исполнения. Высказывания детей </w:t>
      </w:r>
      <w:proofErr w:type="gramStart"/>
      <w:r w:rsidRPr="0054165C">
        <w:rPr>
          <w:rFonts w:asciiTheme="minorHAnsi" w:hAnsiTheme="minorHAnsi" w:cstheme="minorHAnsi"/>
          <w:color w:val="000000"/>
          <w:szCs w:val="28"/>
        </w:rPr>
        <w:t>становятся более глубокими и содержательными активный словарь пополнится</w:t>
      </w:r>
      <w:proofErr w:type="gramEnd"/>
      <w:r w:rsidRPr="0054165C">
        <w:rPr>
          <w:rFonts w:asciiTheme="minorHAnsi" w:hAnsiTheme="minorHAnsi" w:cstheme="minorHAnsi"/>
          <w:color w:val="000000"/>
          <w:szCs w:val="28"/>
        </w:rPr>
        <w:t xml:space="preserve"> новыми словами</w:t>
      </w:r>
      <w:r w:rsidR="0054165C">
        <w:rPr>
          <w:rFonts w:asciiTheme="minorHAnsi" w:hAnsiTheme="minorHAnsi" w:cstheme="minorHAnsi"/>
          <w:color w:val="000000"/>
          <w:szCs w:val="28"/>
        </w:rPr>
        <w:t>.</w:t>
      </w:r>
    </w:p>
    <w:p w:rsidR="000A265A" w:rsidRPr="0054165C" w:rsidRDefault="000A265A" w:rsidP="0054165C">
      <w:pPr>
        <w:tabs>
          <w:tab w:val="left" w:pos="5625"/>
        </w:tabs>
        <w:spacing w:before="0" w:after="0"/>
        <w:ind w:left="0"/>
        <w:rPr>
          <w:rFonts w:asciiTheme="minorHAnsi" w:hAnsiTheme="minorHAnsi" w:cstheme="minorHAnsi"/>
          <w:szCs w:val="28"/>
        </w:rPr>
      </w:pPr>
    </w:p>
    <w:sectPr w:rsidR="000A265A" w:rsidRPr="0054165C" w:rsidSect="00F8495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65" w:rsidRDefault="006C6665" w:rsidP="00F84954">
      <w:pPr>
        <w:spacing w:before="0" w:after="0"/>
      </w:pPr>
      <w:r>
        <w:separator/>
      </w:r>
    </w:p>
  </w:endnote>
  <w:endnote w:type="continuationSeparator" w:id="0">
    <w:p w:rsidR="006C6665" w:rsidRDefault="006C6665" w:rsidP="00F849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51779"/>
      <w:docPartObj>
        <w:docPartGallery w:val="Page Numbers (Bottom of Page)"/>
        <w:docPartUnique/>
      </w:docPartObj>
    </w:sdtPr>
    <w:sdtEndPr/>
    <w:sdtContent>
      <w:p w:rsidR="00F84954" w:rsidRDefault="00F849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5C">
          <w:rPr>
            <w:noProof/>
          </w:rPr>
          <w:t>4</w:t>
        </w:r>
        <w:r>
          <w:fldChar w:fldCharType="end"/>
        </w:r>
      </w:p>
    </w:sdtContent>
  </w:sdt>
  <w:p w:rsidR="00F84954" w:rsidRDefault="00F849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65" w:rsidRDefault="006C6665" w:rsidP="00F84954">
      <w:pPr>
        <w:spacing w:before="0" w:after="0"/>
      </w:pPr>
      <w:r>
        <w:separator/>
      </w:r>
    </w:p>
  </w:footnote>
  <w:footnote w:type="continuationSeparator" w:id="0">
    <w:p w:rsidR="006C6665" w:rsidRDefault="006C6665" w:rsidP="00F849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2DD"/>
    <w:multiLevelType w:val="hybridMultilevel"/>
    <w:tmpl w:val="EF5A036E"/>
    <w:lvl w:ilvl="0" w:tplc="03AEA354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2E5D29"/>
    <w:multiLevelType w:val="hybridMultilevel"/>
    <w:tmpl w:val="BCBE7F32"/>
    <w:lvl w:ilvl="0" w:tplc="E3388146">
      <w:start w:val="1"/>
      <w:numFmt w:val="decimal"/>
      <w:lvlText w:val="%1."/>
      <w:lvlJc w:val="left"/>
      <w:pPr>
        <w:ind w:left="1239" w:hanging="360"/>
      </w:pPr>
    </w:lvl>
    <w:lvl w:ilvl="1" w:tplc="04190019">
      <w:start w:val="1"/>
      <w:numFmt w:val="lowerLetter"/>
      <w:lvlText w:val="%2."/>
      <w:lvlJc w:val="left"/>
      <w:pPr>
        <w:ind w:left="1959" w:hanging="360"/>
      </w:pPr>
    </w:lvl>
    <w:lvl w:ilvl="2" w:tplc="0419001B">
      <w:start w:val="1"/>
      <w:numFmt w:val="lowerRoman"/>
      <w:lvlText w:val="%3."/>
      <w:lvlJc w:val="right"/>
      <w:pPr>
        <w:ind w:left="2679" w:hanging="180"/>
      </w:pPr>
    </w:lvl>
    <w:lvl w:ilvl="3" w:tplc="0419000F">
      <w:start w:val="1"/>
      <w:numFmt w:val="decimal"/>
      <w:lvlText w:val="%4."/>
      <w:lvlJc w:val="left"/>
      <w:pPr>
        <w:ind w:left="3399" w:hanging="360"/>
      </w:pPr>
    </w:lvl>
    <w:lvl w:ilvl="4" w:tplc="04190019">
      <w:start w:val="1"/>
      <w:numFmt w:val="lowerLetter"/>
      <w:lvlText w:val="%5."/>
      <w:lvlJc w:val="left"/>
      <w:pPr>
        <w:ind w:left="4119" w:hanging="360"/>
      </w:pPr>
    </w:lvl>
    <w:lvl w:ilvl="5" w:tplc="0419001B">
      <w:start w:val="1"/>
      <w:numFmt w:val="lowerRoman"/>
      <w:lvlText w:val="%6."/>
      <w:lvlJc w:val="right"/>
      <w:pPr>
        <w:ind w:left="4839" w:hanging="180"/>
      </w:pPr>
    </w:lvl>
    <w:lvl w:ilvl="6" w:tplc="0419000F">
      <w:start w:val="1"/>
      <w:numFmt w:val="decimal"/>
      <w:lvlText w:val="%7."/>
      <w:lvlJc w:val="left"/>
      <w:pPr>
        <w:ind w:left="5559" w:hanging="360"/>
      </w:pPr>
    </w:lvl>
    <w:lvl w:ilvl="7" w:tplc="04190019">
      <w:start w:val="1"/>
      <w:numFmt w:val="lowerLetter"/>
      <w:lvlText w:val="%8."/>
      <w:lvlJc w:val="left"/>
      <w:pPr>
        <w:ind w:left="6279" w:hanging="360"/>
      </w:pPr>
    </w:lvl>
    <w:lvl w:ilvl="8" w:tplc="0419001B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941164D"/>
    <w:multiLevelType w:val="hybridMultilevel"/>
    <w:tmpl w:val="9DB22DE2"/>
    <w:lvl w:ilvl="0" w:tplc="2ED4E1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3249B"/>
    <w:multiLevelType w:val="singleLevel"/>
    <w:tmpl w:val="1E18E8B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4">
    <w:nsid w:val="3ACE360D"/>
    <w:multiLevelType w:val="hybridMultilevel"/>
    <w:tmpl w:val="97FA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B76BC"/>
    <w:multiLevelType w:val="hybridMultilevel"/>
    <w:tmpl w:val="9F02B334"/>
    <w:lvl w:ilvl="0" w:tplc="2ED4E188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8342630"/>
    <w:multiLevelType w:val="hybridMultilevel"/>
    <w:tmpl w:val="589E1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AE6296"/>
    <w:multiLevelType w:val="hybridMultilevel"/>
    <w:tmpl w:val="E5685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BA34D3"/>
    <w:multiLevelType w:val="hybridMultilevel"/>
    <w:tmpl w:val="7F1A9C16"/>
    <w:lvl w:ilvl="0" w:tplc="2ED4E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165C50"/>
    <w:multiLevelType w:val="hybridMultilevel"/>
    <w:tmpl w:val="47226F9C"/>
    <w:lvl w:ilvl="0" w:tplc="2ED4E1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47AA5"/>
    <w:multiLevelType w:val="hybridMultilevel"/>
    <w:tmpl w:val="BA90C050"/>
    <w:lvl w:ilvl="0" w:tplc="B99AE5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F"/>
    <w:rsid w:val="0004227F"/>
    <w:rsid w:val="000A265A"/>
    <w:rsid w:val="000C4FD8"/>
    <w:rsid w:val="00186FF5"/>
    <w:rsid w:val="0035147C"/>
    <w:rsid w:val="00377575"/>
    <w:rsid w:val="003D2501"/>
    <w:rsid w:val="003F6DD6"/>
    <w:rsid w:val="004239CE"/>
    <w:rsid w:val="004A3EED"/>
    <w:rsid w:val="0054165C"/>
    <w:rsid w:val="006A4763"/>
    <w:rsid w:val="006C2A4E"/>
    <w:rsid w:val="006C6665"/>
    <w:rsid w:val="006E18F2"/>
    <w:rsid w:val="00710CFB"/>
    <w:rsid w:val="00803D46"/>
    <w:rsid w:val="008A7C7E"/>
    <w:rsid w:val="008D557B"/>
    <w:rsid w:val="00927CEA"/>
    <w:rsid w:val="0098295F"/>
    <w:rsid w:val="009A67C9"/>
    <w:rsid w:val="00A74FCA"/>
    <w:rsid w:val="00AE38D2"/>
    <w:rsid w:val="00AF4D7F"/>
    <w:rsid w:val="00BC69EB"/>
    <w:rsid w:val="00C96664"/>
    <w:rsid w:val="00CC2C8D"/>
    <w:rsid w:val="00CF2813"/>
    <w:rsid w:val="00D3605D"/>
    <w:rsid w:val="00D42424"/>
    <w:rsid w:val="00EC42D9"/>
    <w:rsid w:val="00F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D"/>
    <w:pPr>
      <w:spacing w:before="120" w:after="120" w:line="240" w:lineRule="auto"/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7C"/>
    <w:pPr>
      <w:ind w:left="720"/>
      <w:contextualSpacing/>
    </w:pPr>
  </w:style>
  <w:style w:type="paragraph" w:customStyle="1" w:styleId="c1">
    <w:name w:val="c1"/>
    <w:basedOn w:val="a"/>
    <w:rsid w:val="00710CFB"/>
    <w:pPr>
      <w:suppressAutoHyphens/>
      <w:spacing w:before="100" w:beforeAutospacing="1" w:after="100" w:afterAutospacing="1"/>
      <w:ind w:left="0"/>
    </w:pPr>
    <w:rPr>
      <w:rFonts w:eastAsia="Times New Roman" w:cs="Times New Roman"/>
      <w:kern w:val="1"/>
      <w:sz w:val="24"/>
      <w:szCs w:val="24"/>
      <w:lang w:eastAsia="ru-RU"/>
    </w:rPr>
  </w:style>
  <w:style w:type="character" w:customStyle="1" w:styleId="c4">
    <w:name w:val="c4"/>
    <w:basedOn w:val="a0"/>
    <w:rsid w:val="00927CEA"/>
  </w:style>
  <w:style w:type="character" w:styleId="a4">
    <w:name w:val="Hyperlink"/>
    <w:basedOn w:val="a0"/>
    <w:rsid w:val="00927CEA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927CEA"/>
    <w:pPr>
      <w:tabs>
        <w:tab w:val="right" w:leader="dot" w:pos="9345"/>
      </w:tabs>
      <w:suppressAutoHyphens/>
      <w:spacing w:before="0" w:after="0" w:line="360" w:lineRule="auto"/>
      <w:ind w:left="0"/>
      <w:jc w:val="both"/>
    </w:pPr>
    <w:rPr>
      <w:rFonts w:eastAsia="Times New Roman" w:cs="Times New Roman"/>
      <w:kern w:val="1"/>
      <w:szCs w:val="28"/>
      <w:lang w:eastAsia="ru-RU"/>
    </w:rPr>
  </w:style>
  <w:style w:type="paragraph" w:customStyle="1" w:styleId="3">
    <w:name w:val="Стиль3"/>
    <w:basedOn w:val="a5"/>
    <w:autoRedefine/>
    <w:rsid w:val="00186FF5"/>
    <w:pPr>
      <w:numPr>
        <w:ilvl w:val="0"/>
      </w:numPr>
      <w:shd w:val="clear" w:color="auto" w:fill="FFFFFF"/>
      <w:suppressAutoHyphens/>
      <w:spacing w:before="0" w:after="60" w:line="360" w:lineRule="auto"/>
      <w:ind w:left="708" w:firstLine="709"/>
      <w:jc w:val="both"/>
      <w:outlineLvl w:val="1"/>
    </w:pPr>
    <w:rPr>
      <w:rFonts w:ascii="Arial" w:eastAsia="Times New Roman" w:hAnsi="Arial" w:cs="Arial"/>
      <w:color w:val="000000"/>
      <w:spacing w:val="0"/>
      <w:kern w:val="1"/>
      <w:sz w:val="28"/>
      <w:szCs w:val="28"/>
      <w:lang w:eastAsia="ru-RU"/>
    </w:rPr>
  </w:style>
  <w:style w:type="paragraph" w:customStyle="1" w:styleId="c6">
    <w:name w:val="c6"/>
    <w:basedOn w:val="a"/>
    <w:rsid w:val="00186FF5"/>
    <w:pPr>
      <w:suppressAutoHyphens/>
      <w:spacing w:before="100" w:beforeAutospacing="1" w:after="100" w:afterAutospacing="1"/>
      <w:ind w:left="0"/>
    </w:pPr>
    <w:rPr>
      <w:rFonts w:eastAsia="Times New Roman" w:cs="Times New Roman"/>
      <w:kern w:val="1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86FF5"/>
    <w:pPr>
      <w:numPr>
        <w:ilvl w:val="1"/>
      </w:numPr>
      <w:spacing w:after="160"/>
      <w:ind w:left="708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186FF5"/>
    <w:rPr>
      <w:rFonts w:eastAsiaTheme="minorEastAsia"/>
      <w:color w:val="5A5A5A" w:themeColor="text1" w:themeTint="A5"/>
      <w:spacing w:val="15"/>
    </w:rPr>
  </w:style>
  <w:style w:type="paragraph" w:styleId="a7">
    <w:name w:val="Normal (Web)"/>
    <w:basedOn w:val="a"/>
    <w:rsid w:val="00C96664"/>
    <w:pPr>
      <w:suppressAutoHyphens/>
      <w:spacing w:before="100" w:beforeAutospacing="1" w:after="100" w:afterAutospacing="1"/>
      <w:ind w:left="0"/>
    </w:pPr>
    <w:rPr>
      <w:rFonts w:eastAsia="Times New Roman" w:cs="Times New Roman"/>
      <w:kern w:val="1"/>
      <w:sz w:val="24"/>
      <w:szCs w:val="24"/>
      <w:lang w:eastAsia="ru-RU"/>
    </w:rPr>
  </w:style>
  <w:style w:type="paragraph" w:customStyle="1" w:styleId="a8">
    <w:name w:val="Основной"/>
    <w:basedOn w:val="a"/>
    <w:link w:val="a9"/>
    <w:qFormat/>
    <w:rsid w:val="00A74FCA"/>
    <w:pPr>
      <w:suppressAutoHyphens/>
      <w:spacing w:before="0" w:after="0" w:line="360" w:lineRule="auto"/>
      <w:ind w:left="0" w:firstLine="709"/>
      <w:jc w:val="both"/>
    </w:pPr>
    <w:rPr>
      <w:rFonts w:eastAsia="Times New Roman" w:cs="Times New Roman"/>
      <w:kern w:val="1"/>
      <w:szCs w:val="28"/>
      <w:lang w:eastAsia="ru-RU"/>
    </w:rPr>
  </w:style>
  <w:style w:type="character" w:customStyle="1" w:styleId="a9">
    <w:name w:val="Основной Знак"/>
    <w:basedOn w:val="a0"/>
    <w:link w:val="a8"/>
    <w:rsid w:val="00A74FCA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F8495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F8495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8495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F84954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541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D"/>
    <w:pPr>
      <w:spacing w:before="120" w:after="120" w:line="240" w:lineRule="auto"/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7C"/>
    <w:pPr>
      <w:ind w:left="720"/>
      <w:contextualSpacing/>
    </w:pPr>
  </w:style>
  <w:style w:type="paragraph" w:customStyle="1" w:styleId="c1">
    <w:name w:val="c1"/>
    <w:basedOn w:val="a"/>
    <w:rsid w:val="00710CFB"/>
    <w:pPr>
      <w:suppressAutoHyphens/>
      <w:spacing w:before="100" w:beforeAutospacing="1" w:after="100" w:afterAutospacing="1"/>
      <w:ind w:left="0"/>
    </w:pPr>
    <w:rPr>
      <w:rFonts w:eastAsia="Times New Roman" w:cs="Times New Roman"/>
      <w:kern w:val="1"/>
      <w:sz w:val="24"/>
      <w:szCs w:val="24"/>
      <w:lang w:eastAsia="ru-RU"/>
    </w:rPr>
  </w:style>
  <w:style w:type="character" w:customStyle="1" w:styleId="c4">
    <w:name w:val="c4"/>
    <w:basedOn w:val="a0"/>
    <w:rsid w:val="00927CEA"/>
  </w:style>
  <w:style w:type="character" w:styleId="a4">
    <w:name w:val="Hyperlink"/>
    <w:basedOn w:val="a0"/>
    <w:rsid w:val="00927CEA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927CEA"/>
    <w:pPr>
      <w:tabs>
        <w:tab w:val="right" w:leader="dot" w:pos="9345"/>
      </w:tabs>
      <w:suppressAutoHyphens/>
      <w:spacing w:before="0" w:after="0" w:line="360" w:lineRule="auto"/>
      <w:ind w:left="0"/>
      <w:jc w:val="both"/>
    </w:pPr>
    <w:rPr>
      <w:rFonts w:eastAsia="Times New Roman" w:cs="Times New Roman"/>
      <w:kern w:val="1"/>
      <w:szCs w:val="28"/>
      <w:lang w:eastAsia="ru-RU"/>
    </w:rPr>
  </w:style>
  <w:style w:type="paragraph" w:customStyle="1" w:styleId="3">
    <w:name w:val="Стиль3"/>
    <w:basedOn w:val="a5"/>
    <w:autoRedefine/>
    <w:rsid w:val="00186FF5"/>
    <w:pPr>
      <w:numPr>
        <w:ilvl w:val="0"/>
      </w:numPr>
      <w:shd w:val="clear" w:color="auto" w:fill="FFFFFF"/>
      <w:suppressAutoHyphens/>
      <w:spacing w:before="0" w:after="60" w:line="360" w:lineRule="auto"/>
      <w:ind w:left="708" w:firstLine="709"/>
      <w:jc w:val="both"/>
      <w:outlineLvl w:val="1"/>
    </w:pPr>
    <w:rPr>
      <w:rFonts w:ascii="Arial" w:eastAsia="Times New Roman" w:hAnsi="Arial" w:cs="Arial"/>
      <w:color w:val="000000"/>
      <w:spacing w:val="0"/>
      <w:kern w:val="1"/>
      <w:sz w:val="28"/>
      <w:szCs w:val="28"/>
      <w:lang w:eastAsia="ru-RU"/>
    </w:rPr>
  </w:style>
  <w:style w:type="paragraph" w:customStyle="1" w:styleId="c6">
    <w:name w:val="c6"/>
    <w:basedOn w:val="a"/>
    <w:rsid w:val="00186FF5"/>
    <w:pPr>
      <w:suppressAutoHyphens/>
      <w:spacing w:before="100" w:beforeAutospacing="1" w:after="100" w:afterAutospacing="1"/>
      <w:ind w:left="0"/>
    </w:pPr>
    <w:rPr>
      <w:rFonts w:eastAsia="Times New Roman" w:cs="Times New Roman"/>
      <w:kern w:val="1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86FF5"/>
    <w:pPr>
      <w:numPr>
        <w:ilvl w:val="1"/>
      </w:numPr>
      <w:spacing w:after="160"/>
      <w:ind w:left="708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186FF5"/>
    <w:rPr>
      <w:rFonts w:eastAsiaTheme="minorEastAsia"/>
      <w:color w:val="5A5A5A" w:themeColor="text1" w:themeTint="A5"/>
      <w:spacing w:val="15"/>
    </w:rPr>
  </w:style>
  <w:style w:type="paragraph" w:styleId="a7">
    <w:name w:val="Normal (Web)"/>
    <w:basedOn w:val="a"/>
    <w:rsid w:val="00C96664"/>
    <w:pPr>
      <w:suppressAutoHyphens/>
      <w:spacing w:before="100" w:beforeAutospacing="1" w:after="100" w:afterAutospacing="1"/>
      <w:ind w:left="0"/>
    </w:pPr>
    <w:rPr>
      <w:rFonts w:eastAsia="Times New Roman" w:cs="Times New Roman"/>
      <w:kern w:val="1"/>
      <w:sz w:val="24"/>
      <w:szCs w:val="24"/>
      <w:lang w:eastAsia="ru-RU"/>
    </w:rPr>
  </w:style>
  <w:style w:type="paragraph" w:customStyle="1" w:styleId="a8">
    <w:name w:val="Основной"/>
    <w:basedOn w:val="a"/>
    <w:link w:val="a9"/>
    <w:qFormat/>
    <w:rsid w:val="00A74FCA"/>
    <w:pPr>
      <w:suppressAutoHyphens/>
      <w:spacing w:before="0" w:after="0" w:line="360" w:lineRule="auto"/>
      <w:ind w:left="0" w:firstLine="709"/>
      <w:jc w:val="both"/>
    </w:pPr>
    <w:rPr>
      <w:rFonts w:eastAsia="Times New Roman" w:cs="Times New Roman"/>
      <w:kern w:val="1"/>
      <w:szCs w:val="28"/>
      <w:lang w:eastAsia="ru-RU"/>
    </w:rPr>
  </w:style>
  <w:style w:type="character" w:customStyle="1" w:styleId="a9">
    <w:name w:val="Основной Знак"/>
    <w:basedOn w:val="a0"/>
    <w:link w:val="a8"/>
    <w:rsid w:val="00A74FCA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F8495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F8495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8495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F84954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541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62AC-5DDC-4F6D-A2CD-19D1DFAD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Фофанова Алдёна</dc:creator>
  <cp:keywords/>
  <dc:description/>
  <cp:lastModifiedBy>Вадим Ковалев</cp:lastModifiedBy>
  <cp:revision>16</cp:revision>
  <dcterms:created xsi:type="dcterms:W3CDTF">2016-11-18T09:59:00Z</dcterms:created>
  <dcterms:modified xsi:type="dcterms:W3CDTF">2022-03-27T10:42:00Z</dcterms:modified>
</cp:coreProperties>
</file>