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D" w:rsidRDefault="00F66EB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в условиях дополнительного образования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образовательного учреждения в Российской Федерации, 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 преобразования, происходящие в российском обществе актуализируют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форм воспитания в учреждениях дополнительного образования.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характеризуется усилением роли дополнительного образования детей в жизненном становлении и профессиональном самоопределение ребенка.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1015_22674729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 и целесообразн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является использование в процессе обучения и воспитания игровой деятельности   как активного метода обучения в системе современного дополнительного образования детей, предоставляющей каждому ребенку возможность свободного выбора образовательной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программ, времени их освоения, включения в разнообразные виды деятельности с учетом их индивидуальных склонностей.</w:t>
      </w:r>
      <w:bookmarkEnd w:id="1"/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у детей познавательной активности, поддерживает интерес к изучаемому материалу, делает процесс обучения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занимательным. Игровая ситуация создает возможность ребенку осознать себя личностью, стимулирует самоутверждение, самореализацию.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можно сделать вывод о том, что учреждения дополнительного образования детей как разновидность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организаций: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-представляют собой составную часть государственной системы социального воспитания;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ведомственно подчинены нескольким федеральным министерствам;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деятельности и организационной структуре отличаются большим разнообраз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взаимоотношениях с общеобразовательной школой играют зависимую роль - дополнения;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принципу вхождения ребенка в воспитательную организацию являются добровольными;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призваны содействовать воспитанникам в профессиональной ориентации, организуя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процесс профессиональных проб;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урегулировании социализации преобладает опосредованность воздействий детским объединением, сферами его жизнедеятельности;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дополнительного образования выступает в специфических социальных ролях 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 лидера, мастера, художественного руководителя.</w:t>
      </w: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7C308D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8D" w:rsidRDefault="00F66EB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Асмолов А.Г. Дополнительное образование как зона ближайшего развития образования: от традиционной педагогики к педагогике развития. - Внешкольник.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2007. - №9. - с. 6-8.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Березина В.А. Дополнительное образование детей как средство их творческого развития. - М.: Инфра-М, 2008. - 132 с.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sz w:val="28"/>
          <w:szCs w:val="28"/>
        </w:rPr>
        <w:t>Боровиков, Л.И. Основные концепции воспитания в XX веке/Л.И. Боровиков//Внешкольник.-2000.-№6.-С.6-8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Бруднов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Внешкольное дополнительное образование - насущное веление времени: проблемы, поиски, решения // Воспитание школьников - 2006. - №3-4.</w:t>
      </w:r>
    </w:p>
    <w:p w:rsidR="007C308D" w:rsidRDefault="00F66EB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Бруднов А.А. Развитие дополнительного образования детей в условиях общеобразовательного учреждения. // Воспитание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ьников. - 2005. - №2. - С. 16-17.</w:t>
      </w:r>
    </w:p>
    <w:p w:rsidR="007C308D" w:rsidRDefault="00F66EB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Буйлова Л.Н., Кленова Н.В. Дополнительное образование детей в современной школе // Образование в современной школе. - 2008. - №3. - С. 21-23.</w:t>
      </w:r>
    </w:p>
    <w:sectPr w:rsidR="007C30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B4" w:rsidRDefault="00F66EB4">
      <w:pPr>
        <w:rPr>
          <w:rFonts w:hint="eastAsia"/>
        </w:rPr>
      </w:pPr>
      <w:r>
        <w:separator/>
      </w:r>
    </w:p>
  </w:endnote>
  <w:endnote w:type="continuationSeparator" w:id="0">
    <w:p w:rsidR="00F66EB4" w:rsidRDefault="00F66E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B4" w:rsidRDefault="00F66E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6EB4" w:rsidRDefault="00F66E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308D"/>
    <w:rsid w:val="00791F57"/>
    <w:rsid w:val="007C308D"/>
    <w:rsid w:val="00AA3031"/>
    <w:rsid w:val="00F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1D9D-F5C6-402D-B493-0AA6E94F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2020-12-30T08:14:00Z</dcterms:created>
  <dcterms:modified xsi:type="dcterms:W3CDTF">2020-12-30T08:14:00Z</dcterms:modified>
</cp:coreProperties>
</file>