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87" w:rsidRPr="00BA4F19" w:rsidRDefault="00640C87" w:rsidP="00640C87">
      <w:pPr>
        <w:spacing w:line="360" w:lineRule="auto"/>
        <w:ind w:firstLine="708"/>
        <w:jc w:val="both"/>
        <w:rPr>
          <w:color w:val="0D0D0D"/>
          <w:sz w:val="28"/>
          <w:szCs w:val="28"/>
        </w:rPr>
      </w:pPr>
      <w:r w:rsidRPr="00BA4F19">
        <w:rPr>
          <w:color w:val="0D0D0D"/>
          <w:sz w:val="28"/>
          <w:szCs w:val="28"/>
        </w:rPr>
        <w:t xml:space="preserve">Психолого-педагогические исследования и наблюдения педагогов подтверждают способность детей дошкольного возраста к эстетическому восприятию, чувствам. Известно, что ранние переживания, связанные с восприятием красоты, оставляют неизгладимый след в душе ребенка. С годами, при благоприятном влиянии, это первое, не всегда вполне осознанное тяготение к </w:t>
      </w:r>
      <w:proofErr w:type="gramStart"/>
      <w:r w:rsidRPr="00BA4F19">
        <w:rPr>
          <w:color w:val="0D0D0D"/>
          <w:sz w:val="28"/>
          <w:szCs w:val="28"/>
        </w:rPr>
        <w:t>прекрасному</w:t>
      </w:r>
      <w:proofErr w:type="gramEnd"/>
      <w:r w:rsidRPr="00BA4F19">
        <w:rPr>
          <w:color w:val="0D0D0D"/>
          <w:sz w:val="28"/>
          <w:szCs w:val="28"/>
        </w:rPr>
        <w:t xml:space="preserve"> перерастает в хороший вкус, в потребность знать и любить искусство.  </w:t>
      </w:r>
    </w:p>
    <w:p w:rsidR="00640C87" w:rsidRPr="00BA4F19" w:rsidRDefault="00640C87" w:rsidP="00640C87">
      <w:pPr>
        <w:spacing w:line="360" w:lineRule="auto"/>
        <w:ind w:firstLine="708"/>
        <w:jc w:val="both"/>
        <w:rPr>
          <w:color w:val="0D0D0D"/>
          <w:sz w:val="28"/>
          <w:szCs w:val="28"/>
        </w:rPr>
      </w:pPr>
      <w:r w:rsidRPr="00BA4F19">
        <w:rPr>
          <w:color w:val="0D0D0D"/>
          <w:sz w:val="28"/>
          <w:szCs w:val="28"/>
        </w:rPr>
        <w:t xml:space="preserve">Отечественные авторы ставят во главу угла процесс воспитания, отводя решающую роль в эстетическом развитии ребенка педагогу. Они считают,  что необходимо направлять внимание ребенка, учить его наблюдать, объяснять окружающее, выделяя и подчеркивая то, что делает явление красивым. Без этого многие художественные явления останутся незамеченными и не вызовут у ребенка соответствующих переживаний. Для эстетического восприятия недостаточно просто факта, что дети увидят хорошие картины. Восприятию произведений искусства детей надо учить, так как само собой оно не приходит. Художественно полноценное восприятие искусства – это активная деятельность, мало того, это – </w:t>
      </w:r>
      <w:r>
        <w:rPr>
          <w:color w:val="0D0D0D"/>
          <w:sz w:val="28"/>
          <w:szCs w:val="28"/>
        </w:rPr>
        <w:t>«умение», которому надо учиться.</w:t>
      </w:r>
    </w:p>
    <w:p w:rsidR="0035173B" w:rsidRPr="00640C87" w:rsidRDefault="00640C87" w:rsidP="0035173B">
      <w:pPr>
        <w:spacing w:line="360" w:lineRule="auto"/>
        <w:ind w:firstLine="708"/>
        <w:jc w:val="both"/>
        <w:rPr>
          <w:color w:val="0D0D0D"/>
          <w:sz w:val="28"/>
          <w:szCs w:val="28"/>
        </w:rPr>
      </w:pPr>
      <w:r w:rsidRPr="00640C87">
        <w:rPr>
          <w:color w:val="0D0D0D"/>
          <w:sz w:val="28"/>
          <w:szCs w:val="28"/>
        </w:rPr>
        <w:t xml:space="preserve"> </w:t>
      </w:r>
      <w:r w:rsidR="0035173B" w:rsidRPr="00640C87">
        <w:rPr>
          <w:color w:val="0D0D0D"/>
          <w:sz w:val="28"/>
          <w:szCs w:val="28"/>
        </w:rPr>
        <w:t xml:space="preserve">Эстетическое чувство, вызываемое действиями человека, его отношениями к труду и быту, ко всей жизни, приближается к более высокому понятию – к прекрасному как нравственному высшему идеалу. У ребенка это чувство возникает в само его </w:t>
      </w:r>
      <w:proofErr w:type="gramStart"/>
      <w:r w:rsidR="0035173B" w:rsidRPr="00640C87">
        <w:rPr>
          <w:color w:val="0D0D0D"/>
          <w:sz w:val="28"/>
          <w:szCs w:val="28"/>
        </w:rPr>
        <w:t>общем</w:t>
      </w:r>
      <w:proofErr w:type="gramEnd"/>
      <w:r w:rsidR="0035173B" w:rsidRPr="00640C87">
        <w:rPr>
          <w:color w:val="0D0D0D"/>
          <w:sz w:val="28"/>
          <w:szCs w:val="28"/>
        </w:rPr>
        <w:t xml:space="preserve">, смутном виде. Ребенок может очень горячо откликнуться на прекрасное поведение, прекрасный поступок. Но все это оставит лишь следы, быть </w:t>
      </w:r>
      <w:proofErr w:type="gramStart"/>
      <w:r w:rsidR="0035173B" w:rsidRPr="00640C87">
        <w:rPr>
          <w:color w:val="0D0D0D"/>
          <w:sz w:val="28"/>
          <w:szCs w:val="28"/>
        </w:rPr>
        <w:t>может</w:t>
      </w:r>
      <w:proofErr w:type="gramEnd"/>
      <w:r w:rsidR="0035173B" w:rsidRPr="00640C87">
        <w:rPr>
          <w:color w:val="0D0D0D"/>
          <w:sz w:val="28"/>
          <w:szCs w:val="28"/>
        </w:rPr>
        <w:t xml:space="preserve"> глубокие, но неосознанные.</w:t>
      </w:r>
    </w:p>
    <w:p w:rsidR="00CA45FA" w:rsidRPr="0035173B" w:rsidRDefault="00CA45FA"/>
    <w:sectPr w:rsidR="00CA45FA" w:rsidRPr="0035173B" w:rsidSect="00CA4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5173B"/>
    <w:rsid w:val="0026110E"/>
    <w:rsid w:val="0035173B"/>
    <w:rsid w:val="00640C87"/>
    <w:rsid w:val="00CA4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7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2015-12-03T09:35:00Z</dcterms:created>
  <dcterms:modified xsi:type="dcterms:W3CDTF">2015-12-03T10:21:00Z</dcterms:modified>
</cp:coreProperties>
</file>